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6EE29" w14:textId="77777777" w:rsidR="004E0F35" w:rsidRPr="004E0F35" w:rsidRDefault="004E0F35" w:rsidP="004E0F35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</w:pPr>
      <w:r w:rsidRPr="004E0F35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 xml:space="preserve">Abdiæ </w:t>
      </w:r>
    </w:p>
    <w:p w14:paraId="1EEEC1B4" w14:textId="77777777" w:rsidR="00A57CE0" w:rsidRPr="00B960F2" w:rsidRDefault="00A57CE0">
      <w:pPr>
        <w:spacing w:before="120"/>
        <w:jc w:val="both"/>
        <w:rPr>
          <w:rFonts w:ascii="Vusillus" w:hAnsi="Vusillus" w:cs="Vusillus"/>
          <w:i/>
          <w:iCs/>
          <w:noProof/>
          <w:color w:val="1F497D" w:themeColor="text2"/>
          <w:sz w:val="28"/>
          <w:szCs w:val="28"/>
          <w:lang w:val="la-Latn"/>
        </w:rPr>
      </w:pPr>
      <w:r w:rsidRPr="00B960F2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</w:t>
      </w:r>
      <w:r w:rsidRPr="00B960F2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B960F2">
        <w:rPr>
          <w:rFonts w:ascii="Vusillus" w:hAnsi="Vusillus" w:cs="Vusillus"/>
          <w:i/>
          <w:iCs/>
          <w:noProof/>
          <w:color w:val="1F497D" w:themeColor="text2"/>
          <w:sz w:val="28"/>
          <w:szCs w:val="28"/>
          <w:lang w:val="la-Latn"/>
        </w:rPr>
        <w:t xml:space="preserve">Visio Abdiæ. </w:t>
      </w:r>
    </w:p>
    <w:p w14:paraId="4889EC42" w14:textId="77777777" w:rsidR="00A57CE0" w:rsidRPr="00B960F2" w:rsidRDefault="00A57CE0" w:rsidP="00B960F2">
      <w:pPr>
        <w:pStyle w:val="BlockText"/>
        <w:rPr>
          <w:rFonts w:ascii="Vusillus" w:hAnsi="Vusillus" w:cs="Vusillus"/>
          <w:i/>
          <w:iCs/>
          <w:color w:val="1F497D" w:themeColor="text2"/>
          <w:lang w:val="la-Latn"/>
        </w:rPr>
      </w:pPr>
      <w:r w:rsidRPr="00B960F2">
        <w:rPr>
          <w:rFonts w:ascii="Vusillus" w:hAnsi="Vusillus" w:cs="Vusillus"/>
          <w:i/>
          <w:iCs/>
          <w:lang w:val="la-Latn"/>
        </w:rPr>
        <w:t xml:space="preserve"> </w:t>
      </w:r>
      <w:r w:rsidRPr="00B960F2">
        <w:rPr>
          <w:rFonts w:ascii="Vusillus" w:hAnsi="Vusillus" w:cs="Vusillus"/>
          <w:i/>
          <w:iCs/>
          <w:lang w:val="la-Latn"/>
        </w:rPr>
        <w:tab/>
      </w:r>
      <w:r w:rsidRPr="00B960F2">
        <w:rPr>
          <w:rFonts w:ascii="Vusillus" w:hAnsi="Vusillus" w:cs="Vusillus"/>
          <w:i/>
          <w:iCs/>
          <w:color w:val="1F497D" w:themeColor="text2"/>
          <w:lang w:val="la-Latn"/>
        </w:rPr>
        <w:t>Hæc dicit Dominus Deus ad Edom</w:t>
      </w:r>
      <w:r w:rsidR="00D3502F" w:rsidRPr="00B960F2">
        <w:rPr>
          <w:rFonts w:ascii="Vusillus" w:hAnsi="Vusillus" w:cs="Vusillus"/>
          <w:i/>
          <w:iCs/>
          <w:color w:val="1F497D" w:themeColor="text2"/>
          <w:lang w:val="la-Latn"/>
        </w:rPr>
        <w:t>:</w:t>
      </w:r>
      <w:r w:rsidRPr="00B960F2">
        <w:rPr>
          <w:rFonts w:ascii="Vusillus" w:hAnsi="Vusillus" w:cs="Vusillus"/>
          <w:i/>
          <w:iCs/>
          <w:color w:val="1F497D" w:themeColor="text2"/>
          <w:lang w:val="la-Latn"/>
        </w:rPr>
        <w:br/>
        <w:t>Auditum audivimus a Domino,</w:t>
      </w:r>
      <w:r w:rsidRPr="00B960F2">
        <w:rPr>
          <w:rFonts w:ascii="Vusillus" w:hAnsi="Vusillus" w:cs="Vusillus"/>
          <w:i/>
          <w:iCs/>
          <w:color w:val="1F497D" w:themeColor="text2"/>
          <w:lang w:val="la-Latn"/>
        </w:rPr>
        <w:br/>
        <w:t>et legatum ad gentes misit</w:t>
      </w:r>
      <w:r w:rsidR="00D3502F" w:rsidRPr="00B960F2">
        <w:rPr>
          <w:rFonts w:ascii="Vusillus" w:hAnsi="Vusillus" w:cs="Vusillus"/>
          <w:i/>
          <w:iCs/>
          <w:color w:val="1F497D" w:themeColor="text2"/>
          <w:lang w:val="la-Latn"/>
        </w:rPr>
        <w:t>:</w:t>
      </w:r>
      <w:r w:rsidRPr="00B960F2">
        <w:rPr>
          <w:rFonts w:ascii="Vusillus" w:hAnsi="Vusillus" w:cs="Vusillus"/>
          <w:i/>
          <w:iCs/>
          <w:color w:val="1F497D" w:themeColor="text2"/>
          <w:lang w:val="la-Latn"/>
        </w:rPr>
        <w:br/>
        <w:t>surgite, et consurgamus adversus eum in prælium.</w:t>
      </w:r>
    </w:p>
    <w:p w14:paraId="6E397FF5" w14:textId="77777777" w:rsidR="00A57CE0" w:rsidRPr="00B960F2" w:rsidRDefault="00A57CE0" w:rsidP="00B960F2">
      <w:pPr>
        <w:ind w:left="1701" w:right="1134" w:hanging="567"/>
        <w:rPr>
          <w:rFonts w:ascii="Vusillus" w:hAnsi="Vusillus" w:cs="Vusillus"/>
          <w:i/>
          <w:iCs/>
          <w:noProof/>
          <w:color w:val="1F497D" w:themeColor="text2"/>
          <w:sz w:val="28"/>
          <w:szCs w:val="28"/>
          <w:lang w:val="la-Latn"/>
        </w:rPr>
      </w:pPr>
      <w:r w:rsidRPr="00B960F2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</w:t>
      </w:r>
      <w:r w:rsidRPr="00B960F2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B960F2">
        <w:rPr>
          <w:rFonts w:ascii="Vusillus" w:hAnsi="Vusillus" w:cs="Vusillus"/>
          <w:i/>
          <w:iCs/>
          <w:noProof/>
          <w:color w:val="1F497D" w:themeColor="text2"/>
          <w:sz w:val="28"/>
          <w:szCs w:val="28"/>
          <w:lang w:val="la-Latn"/>
        </w:rPr>
        <w:tab/>
        <w:t>Ecce parvulum dedi te in gentibus</w:t>
      </w:r>
      <w:r w:rsidR="00D3502F" w:rsidRPr="00B960F2">
        <w:rPr>
          <w:rFonts w:ascii="Vusillus" w:hAnsi="Vusillus" w:cs="Vusillus"/>
          <w:i/>
          <w:iCs/>
          <w:noProof/>
          <w:color w:val="1F497D" w:themeColor="text2"/>
          <w:sz w:val="28"/>
          <w:szCs w:val="28"/>
          <w:lang w:val="la-Latn"/>
        </w:rPr>
        <w:t>:</w:t>
      </w:r>
      <w:r w:rsidRPr="00B960F2">
        <w:rPr>
          <w:rFonts w:ascii="Vusillus" w:hAnsi="Vusillus" w:cs="Vusillus"/>
          <w:i/>
          <w:iCs/>
          <w:noProof/>
          <w:color w:val="1F497D" w:themeColor="text2"/>
          <w:sz w:val="28"/>
          <w:szCs w:val="28"/>
          <w:lang w:val="la-Latn"/>
        </w:rPr>
        <w:br/>
        <w:t>contemptibilis tu es valde.</w:t>
      </w:r>
    </w:p>
    <w:p w14:paraId="2EEECDFF" w14:textId="77777777" w:rsidR="00A57CE0" w:rsidRPr="00B960F2" w:rsidRDefault="00A57CE0" w:rsidP="00B960F2">
      <w:pPr>
        <w:ind w:left="1701" w:right="1134" w:hanging="567"/>
        <w:rPr>
          <w:rFonts w:ascii="Vusillus" w:hAnsi="Vusillus" w:cs="Vusillus"/>
          <w:i/>
          <w:iCs/>
          <w:noProof/>
          <w:color w:val="1F497D" w:themeColor="text2"/>
          <w:sz w:val="28"/>
          <w:szCs w:val="28"/>
          <w:lang w:val="la-Latn"/>
        </w:rPr>
      </w:pPr>
      <w:r w:rsidRPr="00B960F2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3</w:t>
      </w:r>
      <w:r w:rsidRPr="00B960F2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B960F2">
        <w:rPr>
          <w:rFonts w:ascii="Vusillus" w:hAnsi="Vusillus" w:cs="Vusillus"/>
          <w:i/>
          <w:iCs/>
          <w:noProof/>
          <w:color w:val="1F497D" w:themeColor="text2"/>
          <w:sz w:val="28"/>
          <w:szCs w:val="28"/>
          <w:lang w:val="la-Latn"/>
        </w:rPr>
        <w:tab/>
        <w:t>Superbia cordis tui extulit te,</w:t>
      </w:r>
      <w:r w:rsidRPr="00B960F2">
        <w:rPr>
          <w:rFonts w:ascii="Vusillus" w:hAnsi="Vusillus" w:cs="Vusillus"/>
          <w:i/>
          <w:iCs/>
          <w:noProof/>
          <w:color w:val="1F497D" w:themeColor="text2"/>
          <w:sz w:val="28"/>
          <w:szCs w:val="28"/>
          <w:lang w:val="la-Latn"/>
        </w:rPr>
        <w:br/>
        <w:t>habitantem in scissuris petrarum,</w:t>
      </w:r>
      <w:r w:rsidRPr="00B960F2">
        <w:rPr>
          <w:rFonts w:ascii="Vusillus" w:hAnsi="Vusillus" w:cs="Vusillus"/>
          <w:i/>
          <w:iCs/>
          <w:noProof/>
          <w:color w:val="1F497D" w:themeColor="text2"/>
          <w:sz w:val="28"/>
          <w:szCs w:val="28"/>
          <w:lang w:val="la-Latn"/>
        </w:rPr>
        <w:br/>
        <w:t>exaltantem solium tuum</w:t>
      </w:r>
      <w:r w:rsidR="00D3502F" w:rsidRPr="00B960F2">
        <w:rPr>
          <w:rFonts w:ascii="Vusillus" w:hAnsi="Vusillus" w:cs="Vusillus"/>
          <w:i/>
          <w:iCs/>
          <w:noProof/>
          <w:color w:val="1F497D" w:themeColor="text2"/>
          <w:sz w:val="28"/>
          <w:szCs w:val="28"/>
          <w:lang w:val="la-Latn"/>
        </w:rPr>
        <w:t>;</w:t>
      </w:r>
      <w:r w:rsidRPr="00B960F2">
        <w:rPr>
          <w:rFonts w:ascii="Vusillus" w:hAnsi="Vusillus" w:cs="Vusillus"/>
          <w:i/>
          <w:iCs/>
          <w:noProof/>
          <w:color w:val="1F497D" w:themeColor="text2"/>
          <w:sz w:val="28"/>
          <w:szCs w:val="28"/>
          <w:lang w:val="la-Latn"/>
        </w:rPr>
        <w:br/>
        <w:t>qui dicis in corde tuo</w:t>
      </w:r>
      <w:r w:rsidR="00D3502F" w:rsidRPr="00B960F2">
        <w:rPr>
          <w:rFonts w:ascii="Vusillus" w:hAnsi="Vusillus" w:cs="Vusillus"/>
          <w:i/>
          <w:iCs/>
          <w:noProof/>
          <w:color w:val="1F497D" w:themeColor="text2"/>
          <w:sz w:val="28"/>
          <w:szCs w:val="28"/>
          <w:lang w:val="la-Latn"/>
        </w:rPr>
        <w:t>:</w:t>
      </w:r>
      <w:r w:rsidRPr="00B960F2">
        <w:rPr>
          <w:rFonts w:ascii="Vusillus" w:hAnsi="Vusillus" w:cs="Vusillus"/>
          <w:i/>
          <w:iCs/>
          <w:noProof/>
          <w:color w:val="1F497D" w:themeColor="text2"/>
          <w:sz w:val="28"/>
          <w:szCs w:val="28"/>
          <w:lang w:val="la-Latn"/>
        </w:rPr>
        <w:br/>
        <w:t>Quis detrahet me in terram</w:t>
      </w:r>
      <w:r w:rsidR="00C97B82" w:rsidRPr="00B960F2">
        <w:rPr>
          <w:rFonts w:ascii="Vusillus" w:hAnsi="Vusillus" w:cs="Vusillus"/>
          <w:i/>
          <w:iCs/>
          <w:noProof/>
          <w:color w:val="1F497D" w:themeColor="text2"/>
          <w:sz w:val="28"/>
          <w:szCs w:val="28"/>
          <w:lang w:val="la-Latn"/>
        </w:rPr>
        <w:t>?</w:t>
      </w:r>
    </w:p>
    <w:p w14:paraId="1A616A02" w14:textId="77777777" w:rsidR="00A57CE0" w:rsidRPr="00B960F2" w:rsidRDefault="00A57CE0" w:rsidP="00B960F2">
      <w:pPr>
        <w:ind w:left="1701" w:right="1134" w:hanging="567"/>
        <w:rPr>
          <w:rFonts w:ascii="Vusillus" w:hAnsi="Vusillus" w:cs="Vusillus"/>
          <w:i/>
          <w:iCs/>
          <w:noProof/>
          <w:color w:val="1F497D" w:themeColor="text2"/>
          <w:sz w:val="28"/>
          <w:szCs w:val="28"/>
          <w:lang w:val="la-Latn"/>
        </w:rPr>
      </w:pPr>
      <w:r w:rsidRPr="00B960F2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4</w:t>
      </w:r>
      <w:r w:rsidRPr="00B960F2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B960F2">
        <w:rPr>
          <w:rFonts w:ascii="Vusillus" w:hAnsi="Vusillus" w:cs="Vusillus"/>
          <w:i/>
          <w:iCs/>
          <w:noProof/>
          <w:color w:val="1F497D" w:themeColor="text2"/>
          <w:sz w:val="28"/>
          <w:szCs w:val="28"/>
          <w:lang w:val="la-Latn"/>
        </w:rPr>
        <w:tab/>
        <w:t>Si exaltatus fueris ut aquila,</w:t>
      </w:r>
      <w:r w:rsidRPr="00B960F2">
        <w:rPr>
          <w:rFonts w:ascii="Vusillus" w:hAnsi="Vusillus" w:cs="Vusillus"/>
          <w:i/>
          <w:iCs/>
          <w:noProof/>
          <w:color w:val="1F497D" w:themeColor="text2"/>
          <w:sz w:val="28"/>
          <w:szCs w:val="28"/>
          <w:lang w:val="la-Latn"/>
        </w:rPr>
        <w:br/>
        <w:t>et si inter sidera posueris nidum tuum,</w:t>
      </w:r>
      <w:r w:rsidRPr="00B960F2">
        <w:rPr>
          <w:rFonts w:ascii="Vusillus" w:hAnsi="Vusillus" w:cs="Vusillus"/>
          <w:i/>
          <w:iCs/>
          <w:noProof/>
          <w:color w:val="1F497D" w:themeColor="text2"/>
          <w:sz w:val="28"/>
          <w:szCs w:val="28"/>
          <w:lang w:val="la-Latn"/>
        </w:rPr>
        <w:br/>
        <w:t>inde detraham te, dicit Dominus.</w:t>
      </w:r>
    </w:p>
    <w:p w14:paraId="262C9550" w14:textId="77777777" w:rsidR="00A57CE0" w:rsidRPr="00B960F2" w:rsidRDefault="00A57CE0" w:rsidP="00B960F2">
      <w:pPr>
        <w:ind w:left="1701" w:right="1134" w:hanging="567"/>
        <w:rPr>
          <w:rFonts w:ascii="Vusillus" w:hAnsi="Vusillus" w:cs="Vusillus"/>
          <w:i/>
          <w:iCs/>
          <w:noProof/>
          <w:color w:val="1F497D" w:themeColor="text2"/>
          <w:sz w:val="28"/>
          <w:szCs w:val="28"/>
          <w:lang w:val="la-Latn"/>
        </w:rPr>
      </w:pPr>
      <w:r w:rsidRPr="00B960F2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5</w:t>
      </w:r>
      <w:r w:rsidRPr="00B960F2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B960F2">
        <w:rPr>
          <w:rFonts w:ascii="Vusillus" w:hAnsi="Vusillus" w:cs="Vusillus"/>
          <w:i/>
          <w:iCs/>
          <w:noProof/>
          <w:color w:val="1F497D" w:themeColor="text2"/>
          <w:sz w:val="28"/>
          <w:szCs w:val="28"/>
          <w:lang w:val="la-Latn"/>
        </w:rPr>
        <w:tab/>
        <w:t>Si fures introissent ad te,</w:t>
      </w:r>
      <w:r w:rsidRPr="00B960F2">
        <w:rPr>
          <w:rFonts w:ascii="Vusillus" w:hAnsi="Vusillus" w:cs="Vusillus"/>
          <w:i/>
          <w:iCs/>
          <w:noProof/>
          <w:color w:val="1F497D" w:themeColor="text2"/>
          <w:sz w:val="28"/>
          <w:szCs w:val="28"/>
          <w:lang w:val="la-Latn"/>
        </w:rPr>
        <w:br/>
        <w:t>si latrones per noctem,</w:t>
      </w:r>
      <w:r w:rsidRPr="00B960F2">
        <w:rPr>
          <w:rFonts w:ascii="Vusillus" w:hAnsi="Vusillus" w:cs="Vusillus"/>
          <w:i/>
          <w:iCs/>
          <w:noProof/>
          <w:color w:val="1F497D" w:themeColor="text2"/>
          <w:sz w:val="28"/>
          <w:szCs w:val="28"/>
          <w:lang w:val="la-Latn"/>
        </w:rPr>
        <w:br/>
        <w:t>quomodo conticuisses</w:t>
      </w:r>
      <w:r w:rsidR="00C97B82" w:rsidRPr="00B960F2">
        <w:rPr>
          <w:rFonts w:ascii="Vusillus" w:hAnsi="Vusillus" w:cs="Vusillus"/>
          <w:i/>
          <w:iCs/>
          <w:noProof/>
          <w:color w:val="1F497D" w:themeColor="text2"/>
          <w:sz w:val="28"/>
          <w:szCs w:val="28"/>
          <w:lang w:val="la-Latn"/>
        </w:rPr>
        <w:t>?</w:t>
      </w:r>
      <w:r w:rsidRPr="00B960F2">
        <w:rPr>
          <w:rFonts w:ascii="Vusillus" w:hAnsi="Vusillus" w:cs="Vusillus"/>
          <w:i/>
          <w:iCs/>
          <w:noProof/>
          <w:color w:val="1F497D" w:themeColor="text2"/>
          <w:sz w:val="28"/>
          <w:szCs w:val="28"/>
          <w:lang w:val="la-Latn"/>
        </w:rPr>
        <w:br/>
        <w:t>nonne furati essent sufficientia sibi</w:t>
      </w:r>
      <w:r w:rsidR="00C97B82" w:rsidRPr="00B960F2">
        <w:rPr>
          <w:rFonts w:ascii="Vusillus" w:hAnsi="Vusillus" w:cs="Vusillus"/>
          <w:i/>
          <w:iCs/>
          <w:noProof/>
          <w:color w:val="1F497D" w:themeColor="text2"/>
          <w:sz w:val="28"/>
          <w:szCs w:val="28"/>
          <w:lang w:val="la-Latn"/>
        </w:rPr>
        <w:t>?</w:t>
      </w:r>
      <w:r w:rsidRPr="00B960F2">
        <w:rPr>
          <w:rFonts w:ascii="Vusillus" w:hAnsi="Vusillus" w:cs="Vusillus"/>
          <w:i/>
          <w:iCs/>
          <w:noProof/>
          <w:color w:val="1F497D" w:themeColor="text2"/>
          <w:sz w:val="28"/>
          <w:szCs w:val="28"/>
          <w:lang w:val="la-Latn"/>
        </w:rPr>
        <w:br/>
        <w:t>Si vindemiatores introissent ad te,</w:t>
      </w:r>
      <w:r w:rsidRPr="00B960F2">
        <w:rPr>
          <w:rFonts w:ascii="Vusillus" w:hAnsi="Vusillus" w:cs="Vusillus"/>
          <w:i/>
          <w:iCs/>
          <w:noProof/>
          <w:color w:val="1F497D" w:themeColor="text2"/>
          <w:sz w:val="28"/>
          <w:szCs w:val="28"/>
          <w:lang w:val="la-Latn"/>
        </w:rPr>
        <w:br/>
        <w:t>numquid saltem racemum reliquissent tibi</w:t>
      </w:r>
      <w:r w:rsidR="00C97B82" w:rsidRPr="00B960F2">
        <w:rPr>
          <w:rFonts w:ascii="Vusillus" w:hAnsi="Vusillus" w:cs="Vusillus"/>
          <w:i/>
          <w:iCs/>
          <w:noProof/>
          <w:color w:val="1F497D" w:themeColor="text2"/>
          <w:sz w:val="28"/>
          <w:szCs w:val="28"/>
          <w:lang w:val="la-Latn"/>
        </w:rPr>
        <w:t>?</w:t>
      </w:r>
    </w:p>
    <w:p w14:paraId="1768D596" w14:textId="77777777" w:rsidR="00A57CE0" w:rsidRPr="00B960F2" w:rsidRDefault="00A57CE0" w:rsidP="00B960F2">
      <w:pPr>
        <w:ind w:left="1701" w:right="1134" w:hanging="567"/>
        <w:rPr>
          <w:rFonts w:ascii="Vusillus" w:hAnsi="Vusillus" w:cs="Vusillus"/>
          <w:i/>
          <w:iCs/>
          <w:noProof/>
          <w:color w:val="1F497D" w:themeColor="text2"/>
          <w:sz w:val="28"/>
          <w:szCs w:val="28"/>
          <w:lang w:val="la-Latn"/>
        </w:rPr>
      </w:pPr>
      <w:r w:rsidRPr="00B960F2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6</w:t>
      </w:r>
      <w:r w:rsidRPr="00B960F2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B960F2">
        <w:rPr>
          <w:rFonts w:ascii="Vusillus" w:hAnsi="Vusillus" w:cs="Vusillus"/>
          <w:i/>
          <w:iCs/>
          <w:noProof/>
          <w:color w:val="1F497D" w:themeColor="text2"/>
          <w:sz w:val="28"/>
          <w:szCs w:val="28"/>
          <w:lang w:val="la-Latn"/>
        </w:rPr>
        <w:tab/>
        <w:t>Quomodo scrutati sunt Esau</w:t>
      </w:r>
      <w:r w:rsidR="00D3502F" w:rsidRPr="00B960F2">
        <w:rPr>
          <w:rFonts w:ascii="Vusillus" w:hAnsi="Vusillus" w:cs="Vusillus"/>
          <w:i/>
          <w:iCs/>
          <w:noProof/>
          <w:color w:val="1F497D" w:themeColor="text2"/>
          <w:sz w:val="28"/>
          <w:szCs w:val="28"/>
          <w:lang w:val="la-Latn"/>
        </w:rPr>
        <w:t>;</w:t>
      </w:r>
      <w:r w:rsidRPr="00B960F2">
        <w:rPr>
          <w:rFonts w:ascii="Vusillus" w:hAnsi="Vusillus" w:cs="Vusillus"/>
          <w:i/>
          <w:iCs/>
          <w:noProof/>
          <w:color w:val="1F497D" w:themeColor="text2"/>
          <w:sz w:val="28"/>
          <w:szCs w:val="28"/>
          <w:lang w:val="la-Latn"/>
        </w:rPr>
        <w:br/>
        <w:t>investigaverunt abscondita ejus</w:t>
      </w:r>
      <w:r w:rsidR="00C97B82" w:rsidRPr="00B960F2">
        <w:rPr>
          <w:rFonts w:ascii="Vusillus" w:hAnsi="Vusillus" w:cs="Vusillus"/>
          <w:i/>
          <w:iCs/>
          <w:noProof/>
          <w:color w:val="1F497D" w:themeColor="text2"/>
          <w:sz w:val="28"/>
          <w:szCs w:val="28"/>
          <w:lang w:val="la-Latn"/>
        </w:rPr>
        <w:t>?</w:t>
      </w:r>
    </w:p>
    <w:p w14:paraId="2BD6A5D3" w14:textId="77777777" w:rsidR="00A57CE0" w:rsidRPr="00B960F2" w:rsidRDefault="00A57CE0" w:rsidP="00B960F2">
      <w:pPr>
        <w:ind w:left="1701" w:right="1134" w:hanging="567"/>
        <w:rPr>
          <w:rFonts w:ascii="Vusillus" w:hAnsi="Vusillus" w:cs="Vusillus"/>
          <w:i/>
          <w:iCs/>
          <w:noProof/>
          <w:color w:val="1F497D" w:themeColor="text2"/>
          <w:sz w:val="28"/>
          <w:szCs w:val="28"/>
          <w:lang w:val="la-Latn"/>
        </w:rPr>
      </w:pPr>
      <w:r w:rsidRPr="00B960F2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7</w:t>
      </w:r>
      <w:r w:rsidRPr="00B960F2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B960F2">
        <w:rPr>
          <w:rFonts w:ascii="Vusillus" w:hAnsi="Vusillus" w:cs="Vusillus"/>
          <w:i/>
          <w:iCs/>
          <w:noProof/>
          <w:color w:val="1F497D" w:themeColor="text2"/>
          <w:sz w:val="28"/>
          <w:szCs w:val="28"/>
          <w:lang w:val="la-Latn"/>
        </w:rPr>
        <w:tab/>
        <w:t>Usque ad terminum emiserunt te</w:t>
      </w:r>
      <w:r w:rsidR="00D3502F" w:rsidRPr="00B960F2">
        <w:rPr>
          <w:rFonts w:ascii="Vusillus" w:hAnsi="Vusillus" w:cs="Vusillus"/>
          <w:i/>
          <w:iCs/>
          <w:noProof/>
          <w:color w:val="1F497D" w:themeColor="text2"/>
          <w:sz w:val="28"/>
          <w:szCs w:val="28"/>
          <w:lang w:val="la-Latn"/>
        </w:rPr>
        <w:t>:</w:t>
      </w:r>
      <w:r w:rsidRPr="00B960F2">
        <w:rPr>
          <w:rFonts w:ascii="Vusillus" w:hAnsi="Vusillus" w:cs="Vusillus"/>
          <w:i/>
          <w:iCs/>
          <w:noProof/>
          <w:color w:val="1F497D" w:themeColor="text2"/>
          <w:sz w:val="28"/>
          <w:szCs w:val="28"/>
          <w:lang w:val="la-Latn"/>
        </w:rPr>
        <w:br/>
        <w:t>omnes viri fœderis tui illuserunt tibi</w:t>
      </w:r>
      <w:r w:rsidR="00D3502F" w:rsidRPr="00B960F2">
        <w:rPr>
          <w:rFonts w:ascii="Vusillus" w:hAnsi="Vusillus" w:cs="Vusillus"/>
          <w:i/>
          <w:iCs/>
          <w:noProof/>
          <w:color w:val="1F497D" w:themeColor="text2"/>
          <w:sz w:val="28"/>
          <w:szCs w:val="28"/>
          <w:lang w:val="la-Latn"/>
        </w:rPr>
        <w:t>:</w:t>
      </w:r>
      <w:r w:rsidRPr="00B960F2">
        <w:rPr>
          <w:rFonts w:ascii="Vusillus" w:hAnsi="Vusillus" w:cs="Vusillus"/>
          <w:i/>
          <w:iCs/>
          <w:noProof/>
          <w:color w:val="1F497D" w:themeColor="text2"/>
          <w:sz w:val="28"/>
          <w:szCs w:val="28"/>
          <w:lang w:val="la-Latn"/>
        </w:rPr>
        <w:br/>
        <w:t>invaluerunt adversum te viri pacis tuæ,</w:t>
      </w:r>
      <w:r w:rsidRPr="00B960F2">
        <w:rPr>
          <w:rFonts w:ascii="Vusillus" w:hAnsi="Vusillus" w:cs="Vusillus"/>
          <w:i/>
          <w:iCs/>
          <w:noProof/>
          <w:color w:val="1F497D" w:themeColor="text2"/>
          <w:sz w:val="28"/>
          <w:szCs w:val="28"/>
          <w:lang w:val="la-Latn"/>
        </w:rPr>
        <w:br/>
        <w:t>qui comedunt tecum, ponent insidias subter te</w:t>
      </w:r>
      <w:r w:rsidR="00D3502F" w:rsidRPr="00B960F2">
        <w:rPr>
          <w:rFonts w:ascii="Vusillus" w:hAnsi="Vusillus" w:cs="Vusillus"/>
          <w:i/>
          <w:iCs/>
          <w:noProof/>
          <w:color w:val="1F497D" w:themeColor="text2"/>
          <w:sz w:val="28"/>
          <w:szCs w:val="28"/>
          <w:lang w:val="la-Latn"/>
        </w:rPr>
        <w:t>;</w:t>
      </w:r>
      <w:r w:rsidRPr="00B960F2">
        <w:rPr>
          <w:rFonts w:ascii="Vusillus" w:hAnsi="Vusillus" w:cs="Vusillus"/>
          <w:i/>
          <w:iCs/>
          <w:noProof/>
          <w:color w:val="1F497D" w:themeColor="text2"/>
          <w:sz w:val="28"/>
          <w:szCs w:val="28"/>
          <w:lang w:val="la-Latn"/>
        </w:rPr>
        <w:br/>
        <w:t>non est prudentia in eo.</w:t>
      </w:r>
    </w:p>
    <w:p w14:paraId="64A44A52" w14:textId="77777777" w:rsidR="00A57CE0" w:rsidRPr="00B960F2" w:rsidRDefault="00A57CE0" w:rsidP="00B960F2">
      <w:pPr>
        <w:ind w:left="1701" w:right="1134" w:hanging="567"/>
        <w:rPr>
          <w:rFonts w:ascii="Vusillus" w:hAnsi="Vusillus" w:cs="Vusillus"/>
          <w:i/>
          <w:iCs/>
          <w:noProof/>
          <w:color w:val="1F497D" w:themeColor="text2"/>
          <w:sz w:val="28"/>
          <w:szCs w:val="28"/>
          <w:lang w:val="la-Latn"/>
        </w:rPr>
      </w:pPr>
      <w:r w:rsidRPr="00B960F2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8</w:t>
      </w:r>
      <w:r w:rsidRPr="00B960F2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B960F2">
        <w:rPr>
          <w:rFonts w:ascii="Vusillus" w:hAnsi="Vusillus" w:cs="Vusillus"/>
          <w:i/>
          <w:iCs/>
          <w:noProof/>
          <w:color w:val="1F497D" w:themeColor="text2"/>
          <w:sz w:val="28"/>
          <w:szCs w:val="28"/>
          <w:lang w:val="la-Latn"/>
        </w:rPr>
        <w:tab/>
        <w:t>Numquid non in die illa, dicit Dominus,</w:t>
      </w:r>
      <w:r w:rsidRPr="00B960F2">
        <w:rPr>
          <w:rFonts w:ascii="Vusillus" w:hAnsi="Vusillus" w:cs="Vusillus"/>
          <w:i/>
          <w:iCs/>
          <w:noProof/>
          <w:color w:val="1F497D" w:themeColor="text2"/>
          <w:sz w:val="28"/>
          <w:szCs w:val="28"/>
          <w:lang w:val="la-Latn"/>
        </w:rPr>
        <w:br/>
        <w:t>perdam sapientes de Idumæa,</w:t>
      </w:r>
      <w:r w:rsidRPr="00B960F2">
        <w:rPr>
          <w:rFonts w:ascii="Vusillus" w:hAnsi="Vusillus" w:cs="Vusillus"/>
          <w:i/>
          <w:iCs/>
          <w:noProof/>
          <w:color w:val="1F497D" w:themeColor="text2"/>
          <w:sz w:val="28"/>
          <w:szCs w:val="28"/>
          <w:lang w:val="la-Latn"/>
        </w:rPr>
        <w:br/>
        <w:t>et prudentiam de monte Esau</w:t>
      </w:r>
      <w:r w:rsidR="00C97B82" w:rsidRPr="00B960F2">
        <w:rPr>
          <w:rFonts w:ascii="Vusillus" w:hAnsi="Vusillus" w:cs="Vusillus"/>
          <w:i/>
          <w:iCs/>
          <w:noProof/>
          <w:color w:val="1F497D" w:themeColor="text2"/>
          <w:sz w:val="28"/>
          <w:szCs w:val="28"/>
          <w:lang w:val="la-Latn"/>
        </w:rPr>
        <w:t>?</w:t>
      </w:r>
    </w:p>
    <w:p w14:paraId="0DC40E40" w14:textId="77777777" w:rsidR="00A57CE0" w:rsidRPr="00B960F2" w:rsidRDefault="00A57CE0" w:rsidP="00B960F2">
      <w:pPr>
        <w:ind w:left="1701" w:right="1134" w:hanging="567"/>
        <w:rPr>
          <w:rFonts w:ascii="Vusillus" w:hAnsi="Vusillus" w:cs="Vusillus"/>
          <w:i/>
          <w:iCs/>
          <w:noProof/>
          <w:color w:val="1F497D" w:themeColor="text2"/>
          <w:sz w:val="28"/>
          <w:szCs w:val="28"/>
          <w:lang w:val="la-Latn"/>
        </w:rPr>
      </w:pPr>
      <w:r w:rsidRPr="00B960F2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9</w:t>
      </w:r>
      <w:r w:rsidRPr="00B960F2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B960F2">
        <w:rPr>
          <w:rFonts w:ascii="Vusillus" w:hAnsi="Vusillus" w:cs="Vusillus"/>
          <w:i/>
          <w:iCs/>
          <w:noProof/>
          <w:color w:val="1F497D" w:themeColor="text2"/>
          <w:sz w:val="28"/>
          <w:szCs w:val="28"/>
          <w:lang w:val="la-Latn"/>
        </w:rPr>
        <w:tab/>
        <w:t>Et timebunt fortes tui a meridie,</w:t>
      </w:r>
      <w:r w:rsidRPr="00B960F2">
        <w:rPr>
          <w:rFonts w:ascii="Vusillus" w:hAnsi="Vusillus" w:cs="Vusillus"/>
          <w:i/>
          <w:iCs/>
          <w:noProof/>
          <w:color w:val="1F497D" w:themeColor="text2"/>
          <w:sz w:val="28"/>
          <w:szCs w:val="28"/>
          <w:lang w:val="la-Latn"/>
        </w:rPr>
        <w:br/>
        <w:t>ut intereat vir de monte Esau.</w:t>
      </w:r>
    </w:p>
    <w:p w14:paraId="3563544A" w14:textId="77777777" w:rsidR="00A57CE0" w:rsidRPr="00B960F2" w:rsidRDefault="00A57CE0" w:rsidP="00B960F2">
      <w:pPr>
        <w:ind w:left="1701" w:right="1134" w:hanging="567"/>
        <w:rPr>
          <w:rFonts w:ascii="Vusillus" w:hAnsi="Vusillus" w:cs="Vusillus"/>
          <w:i/>
          <w:iCs/>
          <w:noProof/>
          <w:color w:val="1F497D" w:themeColor="text2"/>
          <w:sz w:val="28"/>
          <w:szCs w:val="28"/>
          <w:lang w:val="la-Latn"/>
        </w:rPr>
      </w:pPr>
      <w:r w:rsidRPr="00B960F2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10</w:t>
      </w:r>
      <w:r w:rsidRPr="00B960F2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B960F2">
        <w:rPr>
          <w:rFonts w:ascii="Vusillus" w:hAnsi="Vusillus" w:cs="Vusillus"/>
          <w:i/>
          <w:iCs/>
          <w:noProof/>
          <w:color w:val="1F497D" w:themeColor="text2"/>
          <w:sz w:val="28"/>
          <w:szCs w:val="28"/>
          <w:lang w:val="la-Latn"/>
        </w:rPr>
        <w:tab/>
        <w:t>Propter interfectionem,</w:t>
      </w:r>
      <w:r w:rsidRPr="00B960F2">
        <w:rPr>
          <w:rFonts w:ascii="Vusillus" w:hAnsi="Vusillus" w:cs="Vusillus"/>
          <w:i/>
          <w:iCs/>
          <w:noProof/>
          <w:color w:val="1F497D" w:themeColor="text2"/>
          <w:sz w:val="28"/>
          <w:szCs w:val="28"/>
          <w:lang w:val="la-Latn"/>
        </w:rPr>
        <w:br/>
        <w:t>et propter iniquitatem in fratrem tuum Jacob,</w:t>
      </w:r>
      <w:r w:rsidRPr="00B960F2">
        <w:rPr>
          <w:rFonts w:ascii="Vusillus" w:hAnsi="Vusillus" w:cs="Vusillus"/>
          <w:i/>
          <w:iCs/>
          <w:noProof/>
          <w:color w:val="1F497D" w:themeColor="text2"/>
          <w:sz w:val="28"/>
          <w:szCs w:val="28"/>
          <w:lang w:val="la-Latn"/>
        </w:rPr>
        <w:br/>
        <w:t>operiet te confusio, et peribis in æternum.</w:t>
      </w:r>
    </w:p>
    <w:p w14:paraId="3EA566B6" w14:textId="77777777" w:rsidR="00A57CE0" w:rsidRPr="00B960F2" w:rsidRDefault="00A57CE0" w:rsidP="00B960F2">
      <w:pPr>
        <w:ind w:left="1701" w:right="1134" w:hanging="567"/>
        <w:rPr>
          <w:rFonts w:ascii="Vusillus" w:hAnsi="Vusillus" w:cs="Vusillus"/>
          <w:i/>
          <w:iCs/>
          <w:noProof/>
          <w:color w:val="1F497D" w:themeColor="text2"/>
          <w:sz w:val="28"/>
          <w:szCs w:val="28"/>
          <w:lang w:val="la-Latn"/>
        </w:rPr>
      </w:pPr>
      <w:r w:rsidRPr="00B960F2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11</w:t>
      </w:r>
      <w:r w:rsidRPr="00B960F2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B960F2">
        <w:rPr>
          <w:rFonts w:ascii="Vusillus" w:hAnsi="Vusillus" w:cs="Vusillus"/>
          <w:i/>
          <w:iCs/>
          <w:noProof/>
          <w:color w:val="1F497D" w:themeColor="text2"/>
          <w:sz w:val="28"/>
          <w:szCs w:val="28"/>
          <w:lang w:val="la-Latn"/>
        </w:rPr>
        <w:tab/>
        <w:t>In die cum stares adversus eum,</w:t>
      </w:r>
      <w:r w:rsidRPr="00B960F2">
        <w:rPr>
          <w:rFonts w:ascii="Vusillus" w:hAnsi="Vusillus" w:cs="Vusillus"/>
          <w:i/>
          <w:iCs/>
          <w:noProof/>
          <w:color w:val="1F497D" w:themeColor="text2"/>
          <w:sz w:val="28"/>
          <w:szCs w:val="28"/>
          <w:lang w:val="la-Latn"/>
        </w:rPr>
        <w:br/>
        <w:t>quando capiebant alieni exercitum ejus,</w:t>
      </w:r>
      <w:r w:rsidRPr="00B960F2">
        <w:rPr>
          <w:rFonts w:ascii="Vusillus" w:hAnsi="Vusillus" w:cs="Vusillus"/>
          <w:i/>
          <w:iCs/>
          <w:noProof/>
          <w:color w:val="1F497D" w:themeColor="text2"/>
          <w:sz w:val="28"/>
          <w:szCs w:val="28"/>
          <w:lang w:val="la-Latn"/>
        </w:rPr>
        <w:br/>
        <w:t>et extranei ingrediebantur portas ejus,</w:t>
      </w:r>
      <w:r w:rsidRPr="00B960F2">
        <w:rPr>
          <w:rFonts w:ascii="Vusillus" w:hAnsi="Vusillus" w:cs="Vusillus"/>
          <w:i/>
          <w:iCs/>
          <w:noProof/>
          <w:color w:val="1F497D" w:themeColor="text2"/>
          <w:sz w:val="28"/>
          <w:szCs w:val="28"/>
          <w:lang w:val="la-Latn"/>
        </w:rPr>
        <w:br/>
        <w:t>et super Jerusalem mittebant sortem,</w:t>
      </w:r>
      <w:r w:rsidRPr="00B960F2">
        <w:rPr>
          <w:rFonts w:ascii="Vusillus" w:hAnsi="Vusillus" w:cs="Vusillus"/>
          <w:i/>
          <w:iCs/>
          <w:noProof/>
          <w:color w:val="1F497D" w:themeColor="text2"/>
          <w:sz w:val="28"/>
          <w:szCs w:val="28"/>
          <w:lang w:val="la-Latn"/>
        </w:rPr>
        <w:br/>
        <w:t>tu quoque eras quasi unus ex eis.</w:t>
      </w:r>
    </w:p>
    <w:p w14:paraId="6A62270F" w14:textId="77777777" w:rsidR="00A57CE0" w:rsidRPr="00B960F2" w:rsidRDefault="00A57CE0" w:rsidP="00B960F2">
      <w:pPr>
        <w:ind w:left="1701" w:right="1134" w:hanging="567"/>
        <w:rPr>
          <w:rFonts w:ascii="Vusillus" w:hAnsi="Vusillus" w:cs="Vusillus"/>
          <w:i/>
          <w:iCs/>
          <w:noProof/>
          <w:color w:val="1F497D" w:themeColor="text2"/>
          <w:sz w:val="28"/>
          <w:szCs w:val="28"/>
          <w:lang w:val="la-Latn"/>
        </w:rPr>
      </w:pPr>
      <w:r w:rsidRPr="00B960F2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12</w:t>
      </w:r>
      <w:r w:rsidRPr="00B960F2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B960F2">
        <w:rPr>
          <w:rFonts w:ascii="Vusillus" w:hAnsi="Vusillus" w:cs="Vusillus"/>
          <w:i/>
          <w:iCs/>
          <w:noProof/>
          <w:color w:val="1F497D" w:themeColor="text2"/>
          <w:sz w:val="28"/>
          <w:szCs w:val="28"/>
          <w:lang w:val="la-Latn"/>
        </w:rPr>
        <w:tab/>
        <w:t>Et non despicies in die fratris tui,</w:t>
      </w:r>
      <w:r w:rsidRPr="00B960F2">
        <w:rPr>
          <w:rFonts w:ascii="Vusillus" w:hAnsi="Vusillus" w:cs="Vusillus"/>
          <w:i/>
          <w:iCs/>
          <w:noProof/>
          <w:color w:val="1F497D" w:themeColor="text2"/>
          <w:sz w:val="28"/>
          <w:szCs w:val="28"/>
          <w:lang w:val="la-Latn"/>
        </w:rPr>
        <w:br/>
        <w:t>in die peregrinationis ejus</w:t>
      </w:r>
      <w:r w:rsidR="00D3502F" w:rsidRPr="00B960F2">
        <w:rPr>
          <w:rFonts w:ascii="Vusillus" w:hAnsi="Vusillus" w:cs="Vusillus"/>
          <w:i/>
          <w:iCs/>
          <w:noProof/>
          <w:color w:val="1F497D" w:themeColor="text2"/>
          <w:sz w:val="28"/>
          <w:szCs w:val="28"/>
          <w:lang w:val="la-Latn"/>
        </w:rPr>
        <w:t>:</w:t>
      </w:r>
      <w:r w:rsidRPr="00B960F2">
        <w:rPr>
          <w:rFonts w:ascii="Vusillus" w:hAnsi="Vusillus" w:cs="Vusillus"/>
          <w:i/>
          <w:iCs/>
          <w:noProof/>
          <w:color w:val="1F497D" w:themeColor="text2"/>
          <w:sz w:val="28"/>
          <w:szCs w:val="28"/>
          <w:lang w:val="la-Latn"/>
        </w:rPr>
        <w:br/>
        <w:t>et non lætaberis super filios Juda</w:t>
      </w:r>
      <w:r w:rsidRPr="00B960F2">
        <w:rPr>
          <w:rFonts w:ascii="Vusillus" w:hAnsi="Vusillus" w:cs="Vusillus"/>
          <w:i/>
          <w:iCs/>
          <w:noProof/>
          <w:color w:val="1F497D" w:themeColor="text2"/>
          <w:sz w:val="28"/>
          <w:szCs w:val="28"/>
          <w:lang w:val="la-Latn"/>
        </w:rPr>
        <w:br/>
        <w:t>in die perditionis eorum</w:t>
      </w:r>
      <w:r w:rsidR="00D3502F" w:rsidRPr="00B960F2">
        <w:rPr>
          <w:rFonts w:ascii="Vusillus" w:hAnsi="Vusillus" w:cs="Vusillus"/>
          <w:i/>
          <w:iCs/>
          <w:noProof/>
          <w:color w:val="1F497D" w:themeColor="text2"/>
          <w:sz w:val="28"/>
          <w:szCs w:val="28"/>
          <w:lang w:val="la-Latn"/>
        </w:rPr>
        <w:t>:</w:t>
      </w:r>
      <w:r w:rsidRPr="00B960F2">
        <w:rPr>
          <w:rFonts w:ascii="Vusillus" w:hAnsi="Vusillus" w:cs="Vusillus"/>
          <w:i/>
          <w:iCs/>
          <w:noProof/>
          <w:color w:val="1F497D" w:themeColor="text2"/>
          <w:sz w:val="28"/>
          <w:szCs w:val="28"/>
          <w:lang w:val="la-Latn"/>
        </w:rPr>
        <w:br/>
        <w:t>et non magnificabis os tuum</w:t>
      </w:r>
      <w:r w:rsidRPr="00B960F2">
        <w:rPr>
          <w:rFonts w:ascii="Vusillus" w:hAnsi="Vusillus" w:cs="Vusillus"/>
          <w:i/>
          <w:iCs/>
          <w:noProof/>
          <w:color w:val="1F497D" w:themeColor="text2"/>
          <w:sz w:val="28"/>
          <w:szCs w:val="28"/>
          <w:lang w:val="la-Latn"/>
        </w:rPr>
        <w:br/>
        <w:t>in die angustiæ.</w:t>
      </w:r>
    </w:p>
    <w:p w14:paraId="52816D93" w14:textId="77777777" w:rsidR="00A57CE0" w:rsidRPr="00B960F2" w:rsidRDefault="00A57CE0" w:rsidP="00B960F2">
      <w:pPr>
        <w:ind w:left="1701" w:right="1134" w:hanging="567"/>
        <w:rPr>
          <w:rFonts w:ascii="Vusillus" w:hAnsi="Vusillus" w:cs="Vusillus"/>
          <w:i/>
          <w:iCs/>
          <w:noProof/>
          <w:color w:val="1F497D" w:themeColor="text2"/>
          <w:sz w:val="28"/>
          <w:szCs w:val="28"/>
          <w:lang w:val="la-Latn"/>
        </w:rPr>
      </w:pPr>
      <w:r w:rsidRPr="00B960F2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13</w:t>
      </w:r>
      <w:r w:rsidRPr="00B960F2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B960F2">
        <w:rPr>
          <w:rFonts w:ascii="Vusillus" w:hAnsi="Vusillus" w:cs="Vusillus"/>
          <w:i/>
          <w:iCs/>
          <w:noProof/>
          <w:color w:val="1F497D" w:themeColor="text2"/>
          <w:sz w:val="28"/>
          <w:szCs w:val="28"/>
          <w:lang w:val="la-Latn"/>
        </w:rPr>
        <w:tab/>
        <w:t>Neque ingredieris portam populi mei</w:t>
      </w:r>
      <w:r w:rsidRPr="00B960F2">
        <w:rPr>
          <w:rFonts w:ascii="Vusillus" w:hAnsi="Vusillus" w:cs="Vusillus"/>
          <w:i/>
          <w:iCs/>
          <w:noProof/>
          <w:color w:val="1F497D" w:themeColor="text2"/>
          <w:sz w:val="28"/>
          <w:szCs w:val="28"/>
          <w:lang w:val="la-Latn"/>
        </w:rPr>
        <w:br/>
        <w:t>in die ruinæ eorum</w:t>
      </w:r>
      <w:r w:rsidR="00D3502F" w:rsidRPr="00B960F2">
        <w:rPr>
          <w:rFonts w:ascii="Vusillus" w:hAnsi="Vusillus" w:cs="Vusillus"/>
          <w:i/>
          <w:iCs/>
          <w:noProof/>
          <w:color w:val="1F497D" w:themeColor="text2"/>
          <w:sz w:val="28"/>
          <w:szCs w:val="28"/>
          <w:lang w:val="la-Latn"/>
        </w:rPr>
        <w:t>;</w:t>
      </w:r>
      <w:r w:rsidRPr="00B960F2">
        <w:rPr>
          <w:rFonts w:ascii="Vusillus" w:hAnsi="Vusillus" w:cs="Vusillus"/>
          <w:i/>
          <w:iCs/>
          <w:noProof/>
          <w:color w:val="1F497D" w:themeColor="text2"/>
          <w:sz w:val="28"/>
          <w:szCs w:val="28"/>
          <w:lang w:val="la-Latn"/>
        </w:rPr>
        <w:br/>
        <w:t>neque despicies et tu in malis ejus</w:t>
      </w:r>
      <w:r w:rsidRPr="00B960F2">
        <w:rPr>
          <w:rFonts w:ascii="Vusillus" w:hAnsi="Vusillus" w:cs="Vusillus"/>
          <w:i/>
          <w:iCs/>
          <w:noProof/>
          <w:color w:val="1F497D" w:themeColor="text2"/>
          <w:sz w:val="28"/>
          <w:szCs w:val="28"/>
          <w:lang w:val="la-Latn"/>
        </w:rPr>
        <w:br/>
        <w:t>in die vastitatis illius.</w:t>
      </w:r>
      <w:r w:rsidRPr="00B960F2">
        <w:rPr>
          <w:rFonts w:ascii="Vusillus" w:hAnsi="Vusillus" w:cs="Vusillus"/>
          <w:i/>
          <w:iCs/>
          <w:noProof/>
          <w:color w:val="1F497D" w:themeColor="text2"/>
          <w:sz w:val="28"/>
          <w:szCs w:val="28"/>
          <w:lang w:val="la-Latn"/>
        </w:rPr>
        <w:br/>
        <w:t>Et non emitteris adversus exercitum ejus</w:t>
      </w:r>
      <w:r w:rsidRPr="00B960F2">
        <w:rPr>
          <w:rFonts w:ascii="Vusillus" w:hAnsi="Vusillus" w:cs="Vusillus"/>
          <w:i/>
          <w:iCs/>
          <w:noProof/>
          <w:color w:val="1F497D" w:themeColor="text2"/>
          <w:sz w:val="28"/>
          <w:szCs w:val="28"/>
          <w:lang w:val="la-Latn"/>
        </w:rPr>
        <w:br/>
        <w:t>in die vastitatis illius,</w:t>
      </w:r>
    </w:p>
    <w:p w14:paraId="4A55754C" w14:textId="77777777" w:rsidR="00A57CE0" w:rsidRPr="00B960F2" w:rsidRDefault="00A57CE0" w:rsidP="00B960F2">
      <w:pPr>
        <w:ind w:left="1701" w:right="1134" w:hanging="567"/>
        <w:rPr>
          <w:rFonts w:ascii="Vusillus" w:hAnsi="Vusillus" w:cs="Vusillus"/>
          <w:i/>
          <w:iCs/>
          <w:noProof/>
          <w:color w:val="1F497D" w:themeColor="text2"/>
          <w:sz w:val="28"/>
          <w:szCs w:val="28"/>
          <w:lang w:val="la-Latn"/>
        </w:rPr>
      </w:pPr>
      <w:r w:rsidRPr="00B960F2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14</w:t>
      </w:r>
      <w:r w:rsidRPr="00B960F2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B960F2">
        <w:rPr>
          <w:rFonts w:ascii="Vusillus" w:hAnsi="Vusillus" w:cs="Vusillus"/>
          <w:i/>
          <w:iCs/>
          <w:noProof/>
          <w:color w:val="1F497D" w:themeColor="text2"/>
          <w:sz w:val="28"/>
          <w:szCs w:val="28"/>
          <w:lang w:val="la-Latn"/>
        </w:rPr>
        <w:tab/>
        <w:t>neque stabis in exitibus</w:t>
      </w:r>
      <w:r w:rsidRPr="00B960F2">
        <w:rPr>
          <w:rFonts w:ascii="Vusillus" w:hAnsi="Vusillus" w:cs="Vusillus"/>
          <w:i/>
          <w:iCs/>
          <w:noProof/>
          <w:color w:val="1F497D" w:themeColor="text2"/>
          <w:sz w:val="28"/>
          <w:szCs w:val="28"/>
          <w:lang w:val="la-Latn"/>
        </w:rPr>
        <w:br/>
        <w:t>ut interficias eos qui fugerint,</w:t>
      </w:r>
      <w:r w:rsidRPr="00B960F2">
        <w:rPr>
          <w:rFonts w:ascii="Vusillus" w:hAnsi="Vusillus" w:cs="Vusillus"/>
          <w:i/>
          <w:iCs/>
          <w:noProof/>
          <w:color w:val="1F497D" w:themeColor="text2"/>
          <w:sz w:val="28"/>
          <w:szCs w:val="28"/>
          <w:lang w:val="la-Latn"/>
        </w:rPr>
        <w:br/>
        <w:t>et non concludes reliquos ejus</w:t>
      </w:r>
      <w:r w:rsidRPr="00B960F2">
        <w:rPr>
          <w:rFonts w:ascii="Vusillus" w:hAnsi="Vusillus" w:cs="Vusillus"/>
          <w:i/>
          <w:iCs/>
          <w:noProof/>
          <w:color w:val="1F497D" w:themeColor="text2"/>
          <w:sz w:val="28"/>
          <w:szCs w:val="28"/>
          <w:lang w:val="la-Latn"/>
        </w:rPr>
        <w:br/>
        <w:t>in die tribulationis.</w:t>
      </w:r>
    </w:p>
    <w:p w14:paraId="4B81B6BB" w14:textId="77777777" w:rsidR="00A57CE0" w:rsidRPr="00B960F2" w:rsidRDefault="00A57CE0" w:rsidP="00B960F2">
      <w:pPr>
        <w:ind w:left="1701" w:right="1134" w:hanging="567"/>
        <w:rPr>
          <w:rFonts w:ascii="Vusillus" w:hAnsi="Vusillus" w:cs="Vusillus"/>
          <w:i/>
          <w:iCs/>
          <w:noProof/>
          <w:color w:val="1F497D" w:themeColor="text2"/>
          <w:sz w:val="28"/>
          <w:szCs w:val="28"/>
          <w:lang w:val="la-Latn"/>
        </w:rPr>
      </w:pPr>
      <w:r w:rsidRPr="00B960F2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lastRenderedPageBreak/>
        <w:t>15</w:t>
      </w:r>
      <w:r w:rsidRPr="00B960F2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B960F2">
        <w:rPr>
          <w:rFonts w:ascii="Vusillus" w:hAnsi="Vusillus" w:cs="Vusillus"/>
          <w:i/>
          <w:iCs/>
          <w:noProof/>
          <w:color w:val="1F497D" w:themeColor="text2"/>
          <w:sz w:val="28"/>
          <w:szCs w:val="28"/>
          <w:lang w:val="la-Latn"/>
        </w:rPr>
        <w:tab/>
        <w:t>Quoniam juxta est dies Domini super omnes gentes</w:t>
      </w:r>
      <w:r w:rsidR="00D3502F" w:rsidRPr="00B960F2">
        <w:rPr>
          <w:rFonts w:ascii="Vusillus" w:hAnsi="Vusillus" w:cs="Vusillus"/>
          <w:i/>
          <w:iCs/>
          <w:noProof/>
          <w:color w:val="1F497D" w:themeColor="text2"/>
          <w:sz w:val="28"/>
          <w:szCs w:val="28"/>
          <w:lang w:val="la-Latn"/>
        </w:rPr>
        <w:t>:</w:t>
      </w:r>
      <w:r w:rsidRPr="00B960F2">
        <w:rPr>
          <w:rFonts w:ascii="Vusillus" w:hAnsi="Vusillus" w:cs="Vusillus"/>
          <w:i/>
          <w:iCs/>
          <w:noProof/>
          <w:color w:val="1F497D" w:themeColor="text2"/>
          <w:sz w:val="28"/>
          <w:szCs w:val="28"/>
          <w:lang w:val="la-Latn"/>
        </w:rPr>
        <w:br/>
        <w:t>sicut fecisti, fiet tibi</w:t>
      </w:r>
      <w:r w:rsidR="00D3502F" w:rsidRPr="00B960F2">
        <w:rPr>
          <w:rFonts w:ascii="Vusillus" w:hAnsi="Vusillus" w:cs="Vusillus"/>
          <w:i/>
          <w:iCs/>
          <w:noProof/>
          <w:color w:val="1F497D" w:themeColor="text2"/>
          <w:sz w:val="28"/>
          <w:szCs w:val="28"/>
          <w:lang w:val="la-Latn"/>
        </w:rPr>
        <w:t>;</w:t>
      </w:r>
      <w:r w:rsidRPr="00B960F2">
        <w:rPr>
          <w:rFonts w:ascii="Vusillus" w:hAnsi="Vusillus" w:cs="Vusillus"/>
          <w:i/>
          <w:iCs/>
          <w:noProof/>
          <w:color w:val="1F497D" w:themeColor="text2"/>
          <w:sz w:val="28"/>
          <w:szCs w:val="28"/>
          <w:lang w:val="la-Latn"/>
        </w:rPr>
        <w:br/>
        <w:t>retributionem tuam convertet in caput tuum.</w:t>
      </w:r>
    </w:p>
    <w:p w14:paraId="4A4C00C5" w14:textId="77777777" w:rsidR="00A57CE0" w:rsidRPr="00B960F2" w:rsidRDefault="00A57CE0" w:rsidP="00B960F2">
      <w:pPr>
        <w:ind w:left="1701" w:right="1134" w:hanging="567"/>
        <w:rPr>
          <w:rFonts w:ascii="Vusillus" w:hAnsi="Vusillus" w:cs="Vusillus"/>
          <w:i/>
          <w:iCs/>
          <w:noProof/>
          <w:color w:val="1F497D" w:themeColor="text2"/>
          <w:sz w:val="28"/>
          <w:szCs w:val="28"/>
          <w:lang w:val="la-Latn"/>
        </w:rPr>
      </w:pPr>
      <w:r w:rsidRPr="00B960F2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16</w:t>
      </w:r>
      <w:r w:rsidRPr="00B960F2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B960F2">
        <w:rPr>
          <w:rFonts w:ascii="Vusillus" w:hAnsi="Vusillus" w:cs="Vusillus"/>
          <w:i/>
          <w:iCs/>
          <w:noProof/>
          <w:color w:val="1F497D" w:themeColor="text2"/>
          <w:sz w:val="28"/>
          <w:szCs w:val="28"/>
          <w:lang w:val="la-Latn"/>
        </w:rPr>
        <w:tab/>
        <w:t>Quomodo enim bibistis super montem sanctum meum,</w:t>
      </w:r>
      <w:r w:rsidRPr="00B960F2">
        <w:rPr>
          <w:rFonts w:ascii="Vusillus" w:hAnsi="Vusillus" w:cs="Vusillus"/>
          <w:i/>
          <w:iCs/>
          <w:noProof/>
          <w:color w:val="1F497D" w:themeColor="text2"/>
          <w:sz w:val="28"/>
          <w:szCs w:val="28"/>
          <w:lang w:val="la-Latn"/>
        </w:rPr>
        <w:br/>
        <w:t>bibent omnes gentes jugiter</w:t>
      </w:r>
      <w:r w:rsidR="00D3502F" w:rsidRPr="00B960F2">
        <w:rPr>
          <w:rFonts w:ascii="Vusillus" w:hAnsi="Vusillus" w:cs="Vusillus"/>
          <w:i/>
          <w:iCs/>
          <w:noProof/>
          <w:color w:val="1F497D" w:themeColor="text2"/>
          <w:sz w:val="28"/>
          <w:szCs w:val="28"/>
          <w:lang w:val="la-Latn"/>
        </w:rPr>
        <w:t>:</w:t>
      </w:r>
      <w:r w:rsidRPr="00B960F2">
        <w:rPr>
          <w:rFonts w:ascii="Vusillus" w:hAnsi="Vusillus" w:cs="Vusillus"/>
          <w:i/>
          <w:iCs/>
          <w:noProof/>
          <w:color w:val="1F497D" w:themeColor="text2"/>
          <w:sz w:val="28"/>
          <w:szCs w:val="28"/>
          <w:lang w:val="la-Latn"/>
        </w:rPr>
        <w:br/>
        <w:t>et bibent, et absorbebunt,</w:t>
      </w:r>
      <w:r w:rsidRPr="00B960F2">
        <w:rPr>
          <w:rFonts w:ascii="Vusillus" w:hAnsi="Vusillus" w:cs="Vusillus"/>
          <w:i/>
          <w:iCs/>
          <w:noProof/>
          <w:color w:val="1F497D" w:themeColor="text2"/>
          <w:sz w:val="28"/>
          <w:szCs w:val="28"/>
          <w:lang w:val="la-Latn"/>
        </w:rPr>
        <w:br/>
        <w:t>et erunt quasi non sint.</w:t>
      </w:r>
    </w:p>
    <w:p w14:paraId="60C6616D" w14:textId="77777777" w:rsidR="00A57CE0" w:rsidRPr="00B960F2" w:rsidRDefault="00A57CE0" w:rsidP="00D15C8B">
      <w:pPr>
        <w:spacing w:before="120"/>
        <w:ind w:left="1701" w:right="1134" w:hanging="567"/>
        <w:rPr>
          <w:rFonts w:ascii="Vusillus" w:hAnsi="Vusillus" w:cs="Vusillus"/>
          <w:i/>
          <w:iCs/>
          <w:noProof/>
          <w:color w:val="1F497D" w:themeColor="text2"/>
          <w:sz w:val="28"/>
          <w:szCs w:val="28"/>
          <w:lang w:val="la-Latn"/>
        </w:rPr>
      </w:pPr>
      <w:r w:rsidRPr="00B960F2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17</w:t>
      </w:r>
      <w:r w:rsidRPr="00B960F2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B960F2">
        <w:rPr>
          <w:rFonts w:ascii="Vusillus" w:hAnsi="Vusillus" w:cs="Vusillus"/>
          <w:i/>
          <w:iCs/>
          <w:noProof/>
          <w:color w:val="1F497D" w:themeColor="text2"/>
          <w:sz w:val="28"/>
          <w:szCs w:val="28"/>
          <w:lang w:val="la-Latn"/>
        </w:rPr>
        <w:tab/>
        <w:t>Et in monte Sion erit salvatio, et erit sanctus</w:t>
      </w:r>
      <w:r w:rsidR="00D3502F" w:rsidRPr="00B960F2">
        <w:rPr>
          <w:rFonts w:ascii="Vusillus" w:hAnsi="Vusillus" w:cs="Vusillus"/>
          <w:i/>
          <w:iCs/>
          <w:noProof/>
          <w:color w:val="1F497D" w:themeColor="text2"/>
          <w:sz w:val="28"/>
          <w:szCs w:val="28"/>
          <w:lang w:val="la-Latn"/>
        </w:rPr>
        <w:t>;</w:t>
      </w:r>
      <w:r w:rsidRPr="00B960F2">
        <w:rPr>
          <w:rFonts w:ascii="Vusillus" w:hAnsi="Vusillus" w:cs="Vusillus"/>
          <w:i/>
          <w:iCs/>
          <w:noProof/>
          <w:color w:val="1F497D" w:themeColor="text2"/>
          <w:sz w:val="28"/>
          <w:szCs w:val="28"/>
          <w:lang w:val="la-Latn"/>
        </w:rPr>
        <w:br/>
        <w:t>et possidebit domus Jacob eos qui se possederant.</w:t>
      </w:r>
    </w:p>
    <w:p w14:paraId="359486F6" w14:textId="77777777" w:rsidR="00A57CE0" w:rsidRPr="00B960F2" w:rsidRDefault="00A57CE0" w:rsidP="00B960F2">
      <w:pPr>
        <w:ind w:left="1701" w:right="1134" w:hanging="567"/>
        <w:rPr>
          <w:rFonts w:ascii="Vusillus" w:hAnsi="Vusillus" w:cs="Vusillus"/>
          <w:i/>
          <w:iCs/>
          <w:noProof/>
          <w:color w:val="1F497D" w:themeColor="text2"/>
          <w:sz w:val="28"/>
          <w:szCs w:val="28"/>
          <w:lang w:val="la-Latn"/>
        </w:rPr>
      </w:pPr>
      <w:r w:rsidRPr="00B960F2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18</w:t>
      </w:r>
      <w:r w:rsidRPr="00B960F2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B960F2">
        <w:rPr>
          <w:rFonts w:ascii="Vusillus" w:hAnsi="Vusillus" w:cs="Vusillus"/>
          <w:i/>
          <w:iCs/>
          <w:noProof/>
          <w:color w:val="1F497D" w:themeColor="text2"/>
          <w:sz w:val="28"/>
          <w:szCs w:val="28"/>
          <w:lang w:val="la-Latn"/>
        </w:rPr>
        <w:tab/>
        <w:t>Et erit domus Jacob ignis,</w:t>
      </w:r>
      <w:r w:rsidRPr="00B960F2">
        <w:rPr>
          <w:rFonts w:ascii="Vusillus" w:hAnsi="Vusillus" w:cs="Vusillus"/>
          <w:i/>
          <w:iCs/>
          <w:noProof/>
          <w:color w:val="1F497D" w:themeColor="text2"/>
          <w:sz w:val="28"/>
          <w:szCs w:val="28"/>
          <w:lang w:val="la-Latn"/>
        </w:rPr>
        <w:br/>
        <w:t>et domus Joseph flamma,</w:t>
      </w:r>
      <w:r w:rsidRPr="00B960F2">
        <w:rPr>
          <w:rFonts w:ascii="Vusillus" w:hAnsi="Vusillus" w:cs="Vusillus"/>
          <w:i/>
          <w:iCs/>
          <w:noProof/>
          <w:color w:val="1F497D" w:themeColor="text2"/>
          <w:sz w:val="28"/>
          <w:szCs w:val="28"/>
          <w:lang w:val="la-Latn"/>
        </w:rPr>
        <w:br/>
        <w:t>et domus Esau stipula</w:t>
      </w:r>
      <w:r w:rsidR="00D3502F" w:rsidRPr="00B960F2">
        <w:rPr>
          <w:rFonts w:ascii="Vusillus" w:hAnsi="Vusillus" w:cs="Vusillus"/>
          <w:i/>
          <w:iCs/>
          <w:noProof/>
          <w:color w:val="1F497D" w:themeColor="text2"/>
          <w:sz w:val="28"/>
          <w:szCs w:val="28"/>
          <w:lang w:val="la-Latn"/>
        </w:rPr>
        <w:t>:</w:t>
      </w:r>
      <w:r w:rsidRPr="00B960F2">
        <w:rPr>
          <w:rFonts w:ascii="Vusillus" w:hAnsi="Vusillus" w:cs="Vusillus"/>
          <w:i/>
          <w:iCs/>
          <w:noProof/>
          <w:color w:val="1F497D" w:themeColor="text2"/>
          <w:sz w:val="28"/>
          <w:szCs w:val="28"/>
          <w:lang w:val="la-Latn"/>
        </w:rPr>
        <w:br/>
        <w:t>et succendentur in eis, et devorabunt eos,</w:t>
      </w:r>
      <w:r w:rsidRPr="00B960F2">
        <w:rPr>
          <w:rFonts w:ascii="Vusillus" w:hAnsi="Vusillus" w:cs="Vusillus"/>
          <w:i/>
          <w:iCs/>
          <w:noProof/>
          <w:color w:val="1F497D" w:themeColor="text2"/>
          <w:sz w:val="28"/>
          <w:szCs w:val="28"/>
          <w:lang w:val="la-Latn"/>
        </w:rPr>
        <w:br/>
        <w:t>et non erunt reliquiæ domus Esau,</w:t>
      </w:r>
      <w:r w:rsidRPr="00B960F2">
        <w:rPr>
          <w:rFonts w:ascii="Vusillus" w:hAnsi="Vusillus" w:cs="Vusillus"/>
          <w:i/>
          <w:iCs/>
          <w:noProof/>
          <w:color w:val="1F497D" w:themeColor="text2"/>
          <w:sz w:val="28"/>
          <w:szCs w:val="28"/>
          <w:lang w:val="la-Latn"/>
        </w:rPr>
        <w:br/>
        <w:t>quia Dominus locutus est.</w:t>
      </w:r>
    </w:p>
    <w:p w14:paraId="1E0A6895" w14:textId="77777777" w:rsidR="00A57CE0" w:rsidRPr="00B960F2" w:rsidRDefault="00A57CE0" w:rsidP="00B960F2">
      <w:pPr>
        <w:ind w:left="1701" w:right="1134" w:hanging="567"/>
        <w:rPr>
          <w:rFonts w:ascii="Vusillus" w:hAnsi="Vusillus" w:cs="Vusillus"/>
          <w:i/>
          <w:iCs/>
          <w:noProof/>
          <w:color w:val="1F497D" w:themeColor="text2"/>
          <w:sz w:val="28"/>
          <w:szCs w:val="28"/>
          <w:lang w:val="la-Latn"/>
        </w:rPr>
      </w:pPr>
      <w:r w:rsidRPr="00B960F2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19</w:t>
      </w:r>
      <w:r w:rsidRPr="00B960F2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B960F2">
        <w:rPr>
          <w:rFonts w:ascii="Vusillus" w:hAnsi="Vusillus" w:cs="Vusillus"/>
          <w:i/>
          <w:iCs/>
          <w:noProof/>
          <w:color w:val="1F497D" w:themeColor="text2"/>
          <w:sz w:val="28"/>
          <w:szCs w:val="28"/>
          <w:lang w:val="la-Latn"/>
        </w:rPr>
        <w:tab/>
        <w:t>Et hæreditabunt hi, qui ad austrum sunt, montem Esau,</w:t>
      </w:r>
      <w:r w:rsidRPr="00B960F2">
        <w:rPr>
          <w:rFonts w:ascii="Vusillus" w:hAnsi="Vusillus" w:cs="Vusillus"/>
          <w:i/>
          <w:iCs/>
          <w:noProof/>
          <w:color w:val="1F497D" w:themeColor="text2"/>
          <w:sz w:val="28"/>
          <w:szCs w:val="28"/>
          <w:lang w:val="la-Latn"/>
        </w:rPr>
        <w:br/>
        <w:t>et qui in campestribus, Philisthiim</w:t>
      </w:r>
      <w:r w:rsidR="00D3502F" w:rsidRPr="00B960F2">
        <w:rPr>
          <w:rFonts w:ascii="Vusillus" w:hAnsi="Vusillus" w:cs="Vusillus"/>
          <w:i/>
          <w:iCs/>
          <w:noProof/>
          <w:color w:val="1F497D" w:themeColor="text2"/>
          <w:sz w:val="28"/>
          <w:szCs w:val="28"/>
          <w:lang w:val="la-Latn"/>
        </w:rPr>
        <w:t>:</w:t>
      </w:r>
      <w:r w:rsidRPr="00B960F2">
        <w:rPr>
          <w:rFonts w:ascii="Vusillus" w:hAnsi="Vusillus" w:cs="Vusillus"/>
          <w:i/>
          <w:iCs/>
          <w:noProof/>
          <w:color w:val="1F497D" w:themeColor="text2"/>
          <w:sz w:val="28"/>
          <w:szCs w:val="28"/>
          <w:lang w:val="la-Latn"/>
        </w:rPr>
        <w:br/>
        <w:t>et possidebunt regionem Ephraim et regionem Samariæ,</w:t>
      </w:r>
      <w:r w:rsidRPr="00B960F2">
        <w:rPr>
          <w:rFonts w:ascii="Vusillus" w:hAnsi="Vusillus" w:cs="Vusillus"/>
          <w:i/>
          <w:iCs/>
          <w:noProof/>
          <w:color w:val="1F497D" w:themeColor="text2"/>
          <w:sz w:val="28"/>
          <w:szCs w:val="28"/>
          <w:lang w:val="la-Latn"/>
        </w:rPr>
        <w:br/>
        <w:t>et Benjamin possidebit Galaad.</w:t>
      </w:r>
    </w:p>
    <w:p w14:paraId="105ACE1C" w14:textId="77777777" w:rsidR="00A57CE0" w:rsidRPr="00B960F2" w:rsidRDefault="00A57CE0" w:rsidP="00B960F2">
      <w:pPr>
        <w:ind w:left="1701" w:right="1134" w:hanging="567"/>
        <w:rPr>
          <w:rFonts w:ascii="Vusillus" w:hAnsi="Vusillus" w:cs="Vusillus"/>
          <w:i/>
          <w:iCs/>
          <w:noProof/>
          <w:color w:val="1F497D" w:themeColor="text2"/>
          <w:sz w:val="28"/>
          <w:szCs w:val="28"/>
          <w:lang w:val="la-Latn"/>
        </w:rPr>
      </w:pPr>
      <w:r w:rsidRPr="00B960F2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20</w:t>
      </w:r>
      <w:r w:rsidRPr="00B960F2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B960F2">
        <w:rPr>
          <w:rFonts w:ascii="Vusillus" w:hAnsi="Vusillus" w:cs="Vusillus"/>
          <w:i/>
          <w:iCs/>
          <w:noProof/>
          <w:color w:val="1F497D" w:themeColor="text2"/>
          <w:sz w:val="28"/>
          <w:szCs w:val="28"/>
          <w:lang w:val="la-Latn"/>
        </w:rPr>
        <w:tab/>
        <w:t>Et transmigratio exercitus hujus filiorum Israël,</w:t>
      </w:r>
      <w:r w:rsidRPr="00B960F2">
        <w:rPr>
          <w:rFonts w:ascii="Vusillus" w:hAnsi="Vusillus" w:cs="Vusillus"/>
          <w:i/>
          <w:iCs/>
          <w:noProof/>
          <w:color w:val="1F497D" w:themeColor="text2"/>
          <w:sz w:val="28"/>
          <w:szCs w:val="28"/>
          <w:lang w:val="la-Latn"/>
        </w:rPr>
        <w:br/>
        <w:t>omnia loca Chananæorum usque ad Sareptam</w:t>
      </w:r>
      <w:r w:rsidR="00D3502F" w:rsidRPr="00B960F2">
        <w:rPr>
          <w:rFonts w:ascii="Vusillus" w:hAnsi="Vusillus" w:cs="Vusillus"/>
          <w:i/>
          <w:iCs/>
          <w:noProof/>
          <w:color w:val="1F497D" w:themeColor="text2"/>
          <w:sz w:val="28"/>
          <w:szCs w:val="28"/>
          <w:lang w:val="la-Latn"/>
        </w:rPr>
        <w:t>:</w:t>
      </w:r>
      <w:r w:rsidRPr="00B960F2">
        <w:rPr>
          <w:rFonts w:ascii="Vusillus" w:hAnsi="Vusillus" w:cs="Vusillus"/>
          <w:i/>
          <w:iCs/>
          <w:noProof/>
          <w:color w:val="1F497D" w:themeColor="text2"/>
          <w:sz w:val="28"/>
          <w:szCs w:val="28"/>
          <w:lang w:val="la-Latn"/>
        </w:rPr>
        <w:br/>
        <w:t>et transmigratio Jerusalem, quæ in Bosphoro est,</w:t>
      </w:r>
      <w:r w:rsidRPr="00B960F2">
        <w:rPr>
          <w:rFonts w:ascii="Vusillus" w:hAnsi="Vusillus" w:cs="Vusillus"/>
          <w:i/>
          <w:iCs/>
          <w:noProof/>
          <w:color w:val="1F497D" w:themeColor="text2"/>
          <w:sz w:val="28"/>
          <w:szCs w:val="28"/>
          <w:lang w:val="la-Latn"/>
        </w:rPr>
        <w:br/>
        <w:t>possidebit civitates austri.</w:t>
      </w:r>
    </w:p>
    <w:p w14:paraId="06A1C192" w14:textId="77777777" w:rsidR="00A57CE0" w:rsidRPr="00B960F2" w:rsidRDefault="00A57CE0" w:rsidP="00B960F2">
      <w:pPr>
        <w:ind w:left="1701" w:right="1134" w:hanging="567"/>
        <w:rPr>
          <w:rFonts w:ascii="Vusillus" w:hAnsi="Vusillus" w:cs="Vusillus"/>
          <w:i/>
          <w:iCs/>
          <w:noProof/>
          <w:color w:val="1F497D" w:themeColor="text2"/>
          <w:sz w:val="28"/>
          <w:szCs w:val="28"/>
          <w:lang w:val="la-Latn"/>
        </w:rPr>
      </w:pPr>
      <w:r w:rsidRPr="00B960F2">
        <w:rPr>
          <w:rStyle w:val="vn1"/>
          <w:rFonts w:ascii="Vusillus" w:hAnsi="Vusillus" w:cs="Vusillus"/>
          <w:b/>
          <w:iCs/>
          <w:noProof/>
          <w:sz w:val="28"/>
          <w:szCs w:val="28"/>
          <w:lang w:val="la-Latn"/>
        </w:rPr>
        <w:t>21</w:t>
      </w:r>
      <w:r w:rsidRPr="00B960F2">
        <w:rPr>
          <w:rFonts w:ascii="Vusillus" w:hAnsi="Vusillus" w:cs="Vusillus"/>
          <w:i/>
          <w:iCs/>
          <w:noProof/>
          <w:color w:val="FF0000"/>
          <w:sz w:val="28"/>
          <w:szCs w:val="28"/>
          <w:lang w:val="la-Latn"/>
        </w:rPr>
        <w:t> </w:t>
      </w:r>
      <w:r w:rsidRPr="00B960F2">
        <w:rPr>
          <w:rFonts w:ascii="Vusillus" w:hAnsi="Vusillus" w:cs="Vusillus"/>
          <w:i/>
          <w:iCs/>
          <w:noProof/>
          <w:color w:val="1F497D" w:themeColor="text2"/>
          <w:sz w:val="28"/>
          <w:szCs w:val="28"/>
          <w:lang w:val="la-Latn"/>
        </w:rPr>
        <w:tab/>
        <w:t>Et ascendent salvatores in montem Sion judicare montem Esau,</w:t>
      </w:r>
      <w:r w:rsidRPr="00B960F2">
        <w:rPr>
          <w:rFonts w:ascii="Vusillus" w:hAnsi="Vusillus" w:cs="Vusillus"/>
          <w:i/>
          <w:iCs/>
          <w:noProof/>
          <w:color w:val="1F497D" w:themeColor="text2"/>
          <w:sz w:val="28"/>
          <w:szCs w:val="28"/>
          <w:lang w:val="la-Latn"/>
        </w:rPr>
        <w:br/>
        <w:t>et erit Domino regnum.</w:t>
      </w:r>
    </w:p>
    <w:sectPr w:rsidR="00A57CE0" w:rsidRPr="00B960F2" w:rsidSect="0066596B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usillus">
    <w:panose1 w:val="02030502060405010103"/>
    <w:charset w:val="00"/>
    <w:family w:val="roman"/>
    <w:pitch w:val="variable"/>
    <w:sig w:usb0="C00008EF" w:usb1="5000201B" w:usb2="00000000" w:usb3="00000000" w:csb0="000000B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020"/>
    <w:rsid w:val="00011F25"/>
    <w:rsid w:val="00265020"/>
    <w:rsid w:val="004E0F35"/>
    <w:rsid w:val="00584A94"/>
    <w:rsid w:val="0066596B"/>
    <w:rsid w:val="008C060A"/>
    <w:rsid w:val="00A03DA5"/>
    <w:rsid w:val="00A57CE0"/>
    <w:rsid w:val="00B960F2"/>
    <w:rsid w:val="00BC2143"/>
    <w:rsid w:val="00C60F7A"/>
    <w:rsid w:val="00C97B82"/>
    <w:rsid w:val="00D11748"/>
    <w:rsid w:val="00D15C8B"/>
    <w:rsid w:val="00D3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4E55DC"/>
  <w14:defaultImageDpi w14:val="0"/>
  <w15:docId w15:val="{F09E7898-F2E9-431E-A06B-BD12F2661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jc w:val="center"/>
      <w:outlineLvl w:val="0"/>
    </w:pPr>
    <w:rPr>
      <w:rFonts w:ascii="Lucida Bright" w:eastAsia="Arial Unicode MS" w:hAnsi="Lucida Bright" w:cs="Arial Unicode MS"/>
      <w:b/>
      <w:bCs/>
      <w:kern w:val="36"/>
      <w:sz w:val="41"/>
      <w:szCs w:val="41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 w:bidi="ar-SA"/>
    </w:rPr>
  </w:style>
  <w:style w:type="character" w:customStyle="1" w:styleId="vc">
    <w:name w:val="vc"/>
    <w:basedOn w:val="DefaultParagraphFont"/>
    <w:rPr>
      <w:rFonts w:cs="Times New Roman"/>
      <w:sz w:val="8"/>
      <w:szCs w:val="8"/>
    </w:rPr>
  </w:style>
  <w:style w:type="character" w:customStyle="1" w:styleId="chapter-num">
    <w:name w:val="chapter-num"/>
    <w:basedOn w:val="DefaultParagraphFont"/>
    <w:rPr>
      <w:rFonts w:cs="Times New Roman"/>
      <w:b/>
      <w:bCs/>
      <w:sz w:val="41"/>
      <w:szCs w:val="41"/>
    </w:rPr>
  </w:style>
  <w:style w:type="character" w:customStyle="1" w:styleId="vn1">
    <w:name w:val="vn1"/>
    <w:basedOn w:val="DefaultParagraphFont"/>
    <w:rPr>
      <w:rFonts w:cs="Times New Roman"/>
      <w:color w:val="FF0000"/>
      <w:sz w:val="14"/>
      <w:szCs w:val="14"/>
      <w:vertAlign w:val="superscript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  <w:jc w:val="both"/>
    </w:pPr>
    <w:rPr>
      <w:rFonts w:eastAsia="Arial Unicode MS"/>
      <w:lang w:bidi="he-IL"/>
    </w:rPr>
  </w:style>
  <w:style w:type="paragraph" w:styleId="BlockText">
    <w:name w:val="Block Text"/>
    <w:basedOn w:val="Normal"/>
    <w:uiPriority w:val="99"/>
    <w:pPr>
      <w:spacing w:before="120"/>
      <w:ind w:left="1701" w:right="1134" w:hanging="567"/>
    </w:pPr>
    <w:rPr>
      <w:noProof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Book of Obadiah</vt:lpstr>
    </vt:vector>
  </TitlesOfParts>
  <Company>Zacchaeus</Company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Obadiah</dc:title>
  <dc:subject/>
  <cp:keywords/>
  <dc:description/>
  <cp:lastModifiedBy>Adrian Hills</cp:lastModifiedBy>
  <cp:revision>1</cp:revision>
  <dcterms:created xsi:type="dcterms:W3CDTF">2024-07-09T21:22:00Z</dcterms:created>
  <dcterms:modified xsi:type="dcterms:W3CDTF">2025-04-05T22:44:00Z</dcterms:modified>
  <cp:category>The Prophets (Abbb-Xxx)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B413</vt:lpwstr>
  </property>
  <property fmtid="{D5CDD505-2E9C-101B-9397-08002B2CF9AE}" pid="3" name="Source">
    <vt:lpwstr>Michael Tweedale</vt:lpwstr>
  </property>
</Properties>
</file>