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EC51F" w14:textId="77777777" w:rsidR="00336ABF" w:rsidRDefault="00000000">
      <w:pPr>
        <w:pStyle w:val="NormalWeb"/>
        <w:spacing w:before="240" w:beforeAutospacing="0" w:afterAutospacing="0"/>
        <w:jc w:val="both"/>
        <w:rPr>
          <w:rFonts w:ascii="Gentium" w:hAnsi="Gentium" w:cs="Gentium"/>
          <w:color w:val="auto"/>
        </w:rPr>
      </w:pPr>
      <w:r>
        <w:rPr>
          <w:rFonts w:ascii="Gentium" w:hAnsi="Gentium" w:cs="Gentium"/>
          <w:color w:val="auto"/>
        </w:rPr>
        <w:t xml:space="preserve">The text of this book is rendered here from the Syriac, in Mai’s Latin, which is the text of which the Ethiopian book is a recension. The Syriac divides it into twenty-seven ordinances and the Ethiopic and Arabic into thirty; where the correspondence is known, it is noted. Ibn al-Ṭayyib rendered these ordinances from Syriac into Arabic, and Abu ‘l-Barakat observed that they answer to the Arabic recension in thirty sections. The Arabic calls them the </w:t>
      </w:r>
      <w:r>
        <w:rPr>
          <w:rFonts w:ascii="Gentium" w:hAnsi="Gentium" w:cs="Gentium"/>
          <w:i/>
          <w:iCs/>
          <w:color w:val="auto"/>
        </w:rPr>
        <w:t>Sunnas of the Apostles</w:t>
      </w:r>
      <w:r>
        <w:rPr>
          <w:rFonts w:ascii="Gentium" w:hAnsi="Gentium" w:cs="Gentium"/>
          <w:color w:val="auto"/>
        </w:rPr>
        <w:t xml:space="preserve">, which is best given as ‘Traditions’. As with Book IV, this is </w:t>
      </w:r>
      <w:r>
        <w:rPr>
          <w:rFonts w:ascii="Gentium" w:hAnsi="Gentium" w:cs="Gentium"/>
          <w:b/>
          <w:bCs/>
          <w:i/>
          <w:iCs/>
          <w:color w:val="auto"/>
        </w:rPr>
        <w:t>not</w:t>
      </w:r>
      <w:r>
        <w:rPr>
          <w:rFonts w:ascii="Gentium" w:hAnsi="Gentium" w:cs="Gentium"/>
          <w:color w:val="auto"/>
        </w:rPr>
        <w:t xml:space="preserve"> a translation of the Ge’ez and </w:t>
      </w:r>
      <w:r>
        <w:rPr>
          <w:rFonts w:ascii="Gentium" w:hAnsi="Gentium" w:cs="Gentium"/>
          <w:b/>
          <w:bCs/>
          <w:i/>
          <w:iCs/>
          <w:color w:val="auto"/>
        </w:rPr>
        <w:t>does not</w:t>
      </w:r>
      <w:r>
        <w:rPr>
          <w:rFonts w:ascii="Gentium" w:hAnsi="Gentium" w:cs="Gentium"/>
          <w:color w:val="auto"/>
        </w:rPr>
        <w:t xml:space="preserve"> stand in place of one.</w:t>
      </w:r>
    </w:p>
    <w:p w14:paraId="64AD0CA7" w14:textId="77777777" w:rsidR="00336ABF" w:rsidRDefault="00000000">
      <w:pPr>
        <w:pStyle w:val="NormalWeb"/>
        <w:keepNext/>
        <w:pBdr>
          <w:bottom w:val="single" w:sz="4" w:space="1" w:color="000000"/>
        </w:pBdr>
        <w:spacing w:beforeAutospacing="0" w:afterAutospacing="0"/>
        <w:jc w:val="center"/>
        <w:rPr>
          <w:rFonts w:ascii="Gentium" w:hAnsi="Gentium" w:cs="Gentium"/>
          <w:b/>
          <w:bCs/>
          <w:i/>
          <w:iCs/>
          <w:color w:val="7030A0"/>
          <w:sz w:val="26"/>
          <w:szCs w:val="26"/>
        </w:rPr>
      </w:pPr>
      <w:r>
        <w:rPr>
          <w:rFonts w:ascii="Gentium" w:hAnsi="Gentium" w:cs="Gentium"/>
          <w:b/>
          <w:bCs/>
          <w:i/>
          <w:iCs/>
          <w:color w:val="7030A0"/>
          <w:sz w:val="26"/>
          <w:szCs w:val="26"/>
        </w:rPr>
        <w:t>From: Breandan Lumpkin, “</w:t>
      </w:r>
      <w:r>
        <w:rPr>
          <w:rFonts w:ascii="Gentium" w:hAnsi="Gentium" w:cs="Gentium"/>
          <w:b/>
          <w:bCs/>
          <w:i/>
          <w:iCs/>
          <w:color w:val="7030A0"/>
          <w:sz w:val="26"/>
          <w:szCs w:val="26"/>
          <w:u w:val="single"/>
        </w:rPr>
        <w:t>The Ethiopian Sinodos: Lost Books of the Ethiopian Bible.</w:t>
      </w:r>
      <w:r>
        <w:rPr>
          <w:rFonts w:ascii="Gentium" w:hAnsi="Gentium" w:cs="Gentium"/>
          <w:b/>
          <w:bCs/>
          <w:i/>
          <w:iCs/>
          <w:color w:val="7030A0"/>
          <w:sz w:val="26"/>
          <w:szCs w:val="26"/>
        </w:rPr>
        <w:t xml:space="preserve">” </w:t>
      </w:r>
      <w:r>
        <w:rPr>
          <w:rFonts w:ascii="Gentium" w:hAnsi="Gentium" w:cs="Gentium"/>
          <w:b/>
          <w:bCs/>
          <w:i/>
          <w:iCs/>
          <w:color w:val="7030A0"/>
          <w:sz w:val="26"/>
          <w:szCs w:val="26"/>
        </w:rPr>
        <w:br/>
        <w:t>Copyright © 2026, Fifth Estate Publishing, Blountsville, AL.</w:t>
      </w:r>
    </w:p>
    <w:p w14:paraId="5DCB4D11" w14:textId="77777777" w:rsidR="00336ABF" w:rsidRDefault="00000000">
      <w:pPr>
        <w:pStyle w:val="NormalWeb"/>
        <w:keepNext/>
        <w:pBdr>
          <w:bottom w:val="single" w:sz="4" w:space="1" w:color="000000"/>
        </w:pBdr>
        <w:spacing w:before="120" w:beforeAutospacing="0" w:afterAutospacing="0"/>
        <w:jc w:val="center"/>
      </w:pPr>
      <w:r>
        <w:rPr>
          <w:rFonts w:ascii="Gentium" w:hAnsi="Gentium" w:cs="Gentium"/>
          <w:i/>
          <w:iCs/>
          <w:color w:val="7030A0"/>
          <w:sz w:val="26"/>
          <w:szCs w:val="26"/>
        </w:rPr>
        <w:t xml:space="preserve">A print version of the entire work (including all four Books of the Sinodos, with a full introduction &amp; glossary) can be ordered </w:t>
      </w:r>
      <w:hyperlink r:id="rId5">
        <w:r>
          <w:rPr>
            <w:rStyle w:val="Hyperlink"/>
            <w:rFonts w:ascii="Gentium" w:hAnsi="Gentium" w:cs="Gentium"/>
            <w:i/>
            <w:iCs/>
            <w:sz w:val="26"/>
            <w:szCs w:val="26"/>
          </w:rPr>
          <w:t>online from Amazon</w:t>
        </w:r>
      </w:hyperlink>
      <w:r>
        <w:rPr>
          <w:rFonts w:ascii="Gentium" w:hAnsi="Gentium" w:cs="Gentium"/>
          <w:i/>
          <w:iCs/>
          <w:color w:val="7030A0"/>
          <w:sz w:val="26"/>
          <w:szCs w:val="26"/>
        </w:rPr>
        <w:t>.</w:t>
      </w:r>
    </w:p>
    <w:p w14:paraId="5B585C51" w14:textId="77777777" w:rsidR="00336ABF" w:rsidRDefault="00000000">
      <w:pPr>
        <w:pStyle w:val="NormalWeb"/>
        <w:keepNext/>
        <w:spacing w:before="360" w:beforeAutospacing="0" w:afterAutospacing="0"/>
        <w:jc w:val="center"/>
      </w:pPr>
      <w:r>
        <w:rPr>
          <w:rStyle w:val="Strong"/>
          <w:rFonts w:ascii="Gentium" w:hAnsi="Gentium" w:cs="Gentium"/>
          <w:smallCaps/>
          <w:color w:val="auto"/>
          <w:sz w:val="32"/>
          <w:szCs w:val="32"/>
          <w:u w:val="single"/>
        </w:rPr>
        <w:t>The Sinodos of The Apostles – Book I, Ser’ata Ṣəyon</w:t>
      </w:r>
      <w:r>
        <w:rPr>
          <w:rStyle w:val="Strong"/>
          <w:rFonts w:ascii="Gentium" w:hAnsi="Gentium" w:cs="Gentium"/>
          <w:smallCaps/>
          <w:color w:val="auto"/>
          <w:sz w:val="32"/>
          <w:szCs w:val="32"/>
          <w:u w:val="single"/>
        </w:rPr>
        <w:br/>
      </w:r>
      <w:r>
        <w:rPr>
          <w:rStyle w:val="Strong"/>
          <w:rFonts w:ascii="Gentium" w:hAnsi="Gentium" w:cs="Gentium"/>
          <w:b w:val="0"/>
          <w:bCs w:val="0"/>
          <w:i/>
          <w:iCs/>
          <w:smallCaps/>
          <w:color w:val="auto"/>
          <w:sz w:val="32"/>
          <w:szCs w:val="32"/>
        </w:rPr>
        <w:t>The Traditions of the Apostles</w:t>
      </w:r>
    </w:p>
    <w:p w14:paraId="67DA72C7" w14:textId="77777777" w:rsidR="00336ABF" w:rsidRDefault="00000000">
      <w:pPr>
        <w:shd w:val="clear" w:color="auto" w:fill="FFFFFF"/>
        <w:spacing w:before="240"/>
        <w:jc w:val="both"/>
        <w:rPr>
          <w:rFonts w:ascii="Gentium" w:hAnsi="Gentium" w:cs="Gentium"/>
        </w:rPr>
      </w:pPr>
      <w:r>
        <w:rPr>
          <w:rFonts w:ascii="Gentium" w:hAnsi="Gentium" w:cs="Gentium"/>
        </w:rPr>
        <w:t>By the strong and unconquerable power of God, which is wont to be shown to the weak and to the simple, I, the humblest of all, begin to write the Canons of the rites and laws which the holy Apostles appointed – the disciples of our Lord, and the teachers of the ends of the earth.</w:t>
      </w:r>
    </w:p>
    <w:p w14:paraId="427236F3" w14:textId="77777777" w:rsidR="00336ABF" w:rsidRDefault="00336ABF">
      <w:pPr>
        <w:sectPr w:rsidR="00336ABF">
          <w:pgSz w:w="16838" w:h="11906" w:orient="landscape"/>
          <w:pgMar w:top="1247" w:right="1418" w:bottom="1247" w:left="1418" w:header="0" w:footer="0" w:gutter="0"/>
          <w:cols w:space="720"/>
          <w:formProt w:val="0"/>
          <w:docGrid w:linePitch="600" w:charSpace="32768"/>
        </w:sectPr>
      </w:pPr>
    </w:p>
    <w:p w14:paraId="32B2EF61" w14:textId="77777777" w:rsidR="00336ABF" w:rsidRDefault="00000000">
      <w:pPr>
        <w:keepNext/>
        <w:shd w:val="clear" w:color="auto" w:fill="FFFFFF"/>
        <w:spacing w:before="120"/>
        <w:jc w:val="center"/>
      </w:pPr>
      <w:r>
        <w:rPr>
          <w:rFonts w:ascii="Gentium" w:hAnsi="Gentium" w:cs="Gentium"/>
          <w:b/>
          <w:bCs/>
          <w:sz w:val="28"/>
          <w:szCs w:val="28"/>
        </w:rPr>
        <w:t>Tradition 1</w:t>
      </w:r>
    </w:p>
    <w:p w14:paraId="159633AF" w14:textId="77777777" w:rsidR="00336ABF" w:rsidRDefault="00000000">
      <w:pPr>
        <w:shd w:val="clear" w:color="auto" w:fill="FFFFFF"/>
        <w:spacing w:before="120"/>
        <w:jc w:val="both"/>
      </w:pPr>
      <w:r>
        <w:rPr>
          <w:rFonts w:ascii="Gentium" w:hAnsi="Gentium" w:cs="Gentium"/>
        </w:rPr>
        <w:t>The holy Apostles appointed: be praying toward the east, because as the lightning shines from the east and is seen as far as the west, so shall be the coming of the Son of Man. By this let us know and consider that our Lord Christ will appear from the east, out of heaven.</w:t>
      </w:r>
    </w:p>
    <w:p w14:paraId="3E497314"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22D08A14" w14:textId="77777777" w:rsidR="00336ABF" w:rsidRDefault="00000000">
      <w:pPr>
        <w:keepNext/>
        <w:shd w:val="clear" w:color="auto" w:fill="FFFFFF"/>
        <w:spacing w:before="120"/>
        <w:jc w:val="center"/>
      </w:pPr>
      <w:r>
        <w:rPr>
          <w:rFonts w:ascii="Gentium" w:hAnsi="Gentium" w:cs="Gentium"/>
          <w:b/>
          <w:bCs/>
          <w:sz w:val="28"/>
          <w:szCs w:val="28"/>
        </w:rPr>
        <w:t>Tradition 2</w:t>
      </w:r>
    </w:p>
    <w:p w14:paraId="354DE381" w14:textId="77777777" w:rsidR="00336ABF" w:rsidRDefault="00000000">
      <w:pPr>
        <w:shd w:val="clear" w:color="auto" w:fill="FFFFFF"/>
        <w:spacing w:before="120"/>
        <w:jc w:val="both"/>
      </w:pPr>
      <w:r>
        <w:rPr>
          <w:rFonts w:ascii="Gentium" w:hAnsi="Gentium" w:cs="Gentium"/>
        </w:rPr>
        <w:t>The holy Apostles appointed also that on the Lord’s Day there be the ministry, and the reading of the holy books, and the sacrifice; because on the Lord’s Day our Lord rose from the dead, and on the Lord’s Day he appeared to the world, and on the Lord’s Day he will appear at the end with his holy angels from heaven.</w:t>
      </w:r>
    </w:p>
    <w:p w14:paraId="081D9539"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71F25883" w14:textId="77777777" w:rsidR="00336ABF" w:rsidRDefault="00000000">
      <w:pPr>
        <w:keepNext/>
        <w:shd w:val="clear" w:color="auto" w:fill="FFFFFF"/>
        <w:spacing w:before="120"/>
        <w:jc w:val="center"/>
      </w:pPr>
      <w:r>
        <w:rPr>
          <w:rFonts w:ascii="Gentium" w:hAnsi="Gentium" w:cs="Gentium"/>
          <w:b/>
          <w:bCs/>
          <w:sz w:val="28"/>
          <w:szCs w:val="28"/>
        </w:rPr>
        <w:t>Tradition 3</w:t>
      </w:r>
    </w:p>
    <w:p w14:paraId="793A8B41" w14:textId="77777777" w:rsidR="00336ABF" w:rsidRDefault="00000000">
      <w:pPr>
        <w:spacing w:before="120"/>
        <w:jc w:val="both"/>
      </w:pPr>
      <w:r>
        <w:rPr>
          <w:rFonts w:ascii="Gentium" w:hAnsi="Gentium" w:cs="Gentium"/>
          <w:color w:val="000000"/>
        </w:rPr>
        <w:t xml:space="preserve">The holy Apostles appointed again that on the fourth day of the week there be the ministry of the holy mysteries, and the oblation; because on that day our Lord revealed to them his judgment, his passion, his crucifixion, his death and his resurrection, and the disciples were in great sorrow. </w:t>
      </w:r>
    </w:p>
    <w:p w14:paraId="55FD2B95"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6C7DCD6A" w14:textId="77777777" w:rsidR="00336ABF" w:rsidRDefault="00000000">
      <w:pPr>
        <w:keepNext/>
        <w:shd w:val="clear" w:color="auto" w:fill="FFFFFF"/>
        <w:spacing w:before="120"/>
        <w:jc w:val="center"/>
      </w:pPr>
      <w:r>
        <w:rPr>
          <w:rFonts w:ascii="Gentium" w:hAnsi="Gentium" w:cs="Gentium"/>
          <w:b/>
          <w:bCs/>
          <w:sz w:val="28"/>
          <w:szCs w:val="28"/>
        </w:rPr>
        <w:lastRenderedPageBreak/>
        <w:t>Tradition 4</w:t>
      </w:r>
    </w:p>
    <w:p w14:paraId="313E56FE" w14:textId="77777777" w:rsidR="00336ABF" w:rsidRDefault="00000000">
      <w:pPr>
        <w:shd w:val="clear" w:color="auto" w:fill="FFFFFF"/>
        <w:spacing w:before="120"/>
        <w:jc w:val="both"/>
      </w:pPr>
      <w:r>
        <w:rPr>
          <w:rFonts w:ascii="Gentium" w:hAnsi="Gentium" w:cs="Gentium"/>
        </w:rPr>
        <w:t>The holy Apostles appointed that on the sixth day, at the ninth hour, there be the ministry; because that which had been spoken on the fourth day concerning the passion of our Saviour was fulfilled on the sixth, when the ages were shaken, and the creatures, and the lights in heaven put on darkness.</w:t>
      </w:r>
    </w:p>
    <w:p w14:paraId="3F9C0EF0"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60F5DDA9" w14:textId="77777777" w:rsidR="00336ABF" w:rsidRDefault="00000000">
      <w:pPr>
        <w:keepNext/>
        <w:shd w:val="clear" w:color="auto" w:fill="FFFFFF"/>
        <w:spacing w:before="120"/>
        <w:jc w:val="center"/>
      </w:pPr>
      <w:r>
        <w:rPr>
          <w:rFonts w:ascii="Gentium" w:hAnsi="Gentium" w:cs="Gentium"/>
          <w:b/>
          <w:bCs/>
          <w:sz w:val="28"/>
          <w:szCs w:val="28"/>
        </w:rPr>
        <w:t>Tradition 5</w:t>
      </w:r>
    </w:p>
    <w:p w14:paraId="53457961"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The holy Apostles appointed moreover that presbyters be after the manner of the priests of the old law, and deacons after the likeness of the Levites, and subdeacons like those who bore the vessels of the court of the sanctuary of the Lord; and that the leader, who is ruler of the whole, be as Aaron, the head and prince of all the priests and the Levites and the whole host.</w:t>
      </w:r>
    </w:p>
    <w:p w14:paraId="2B4E680A" w14:textId="77777777" w:rsidR="00336ABF" w:rsidRDefault="00000000">
      <w:pPr>
        <w:shd w:val="clear" w:color="auto" w:fill="FFFFFF"/>
        <w:spacing w:before="120"/>
        <w:jc w:val="center"/>
        <w:rPr>
          <w:i/>
          <w:iCs/>
        </w:rPr>
      </w:pPr>
      <w:r>
        <w:rPr>
          <w:rFonts w:ascii="Gentium" w:hAnsi="Gentium" w:cs="Gentium"/>
          <w:i/>
          <w:iCs/>
          <w:color w:val="000000"/>
        </w:rPr>
        <w:t xml:space="preserve">(The Arabic recension divides this canon into three – the ranks of the clergy, the second order, and the third – </w:t>
      </w:r>
      <w:r>
        <w:rPr>
          <w:rFonts w:ascii="Gentium" w:hAnsi="Gentium" w:cs="Gentium"/>
          <w:i/>
          <w:iCs/>
          <w:color w:val="000000"/>
        </w:rPr>
        <w:br/>
        <w:t>which the Syriac keeps as one. Its numbering runs ahead from this point.)</w:t>
      </w:r>
    </w:p>
    <w:p w14:paraId="79FA0D63"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08E0934B" w14:textId="77777777" w:rsidR="00336ABF" w:rsidRDefault="00000000">
      <w:pPr>
        <w:keepNext/>
        <w:shd w:val="clear" w:color="auto" w:fill="FFFFFF"/>
        <w:spacing w:before="120"/>
        <w:jc w:val="center"/>
      </w:pPr>
      <w:r>
        <w:rPr>
          <w:rFonts w:ascii="Gentium" w:hAnsi="Gentium" w:cs="Gentium"/>
          <w:b/>
          <w:bCs/>
          <w:sz w:val="28"/>
          <w:szCs w:val="28"/>
        </w:rPr>
        <w:t>Tradition 6</w:t>
      </w:r>
    </w:p>
    <w:p w14:paraId="2A7F4F55"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The holy Apostles appointed further: keep the day of the nativity of our Lord on the twenty-fifth of December; for, this is the head of all feasts; and the feast of Epiphany on the sixth of January, according to the extended reckoning of the Greeks.</w:t>
      </w:r>
    </w:p>
    <w:p w14:paraId="7113345C" w14:textId="77777777" w:rsidR="00336ABF" w:rsidRDefault="00000000">
      <w:pPr>
        <w:shd w:val="clear" w:color="auto" w:fill="FFFFFF"/>
        <w:spacing w:before="120"/>
        <w:jc w:val="center"/>
        <w:rPr>
          <w:i/>
          <w:iCs/>
        </w:rPr>
      </w:pPr>
      <w:r>
        <w:rPr>
          <w:i/>
          <w:iCs/>
        </w:rPr>
        <w:t>(The Arabic counts the two feasts as two sections.)</w:t>
      </w:r>
    </w:p>
    <w:p w14:paraId="08CCAE61"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2F4A6394" w14:textId="77777777" w:rsidR="00336ABF" w:rsidRDefault="00000000">
      <w:pPr>
        <w:keepNext/>
        <w:shd w:val="clear" w:color="auto" w:fill="FFFFFF"/>
        <w:spacing w:before="120"/>
        <w:jc w:val="center"/>
      </w:pPr>
      <w:r>
        <w:rPr>
          <w:rFonts w:ascii="Gentium" w:hAnsi="Gentium" w:cs="Gentium"/>
          <w:b/>
          <w:bCs/>
          <w:sz w:val="28"/>
          <w:szCs w:val="28"/>
        </w:rPr>
        <w:t>Tradition 7</w:t>
      </w:r>
    </w:p>
    <w:p w14:paraId="53DB0246" w14:textId="77777777" w:rsidR="00336ABF" w:rsidRDefault="00000000">
      <w:pPr>
        <w:shd w:val="clear" w:color="auto" w:fill="FFFFFF"/>
        <w:spacing w:before="120"/>
        <w:jc w:val="both"/>
      </w:pPr>
      <w:r>
        <w:rPr>
          <w:rFonts w:ascii="Gentium" w:hAnsi="Gentium" w:cs="Gentium"/>
          <w:color w:val="000000"/>
        </w:rPr>
        <w:t>The holy Apostles appointed again: be fasting forty days before the passion of our Saviour and then keep the day of his passion and the day of his resurrection; because our Lord also, the Lord of the feast, fasted forty days; and Moses and Elijah, who bore the figure of this mystery, themselves fasted forty days, and then appeared in glory.</w:t>
      </w:r>
    </w:p>
    <w:p w14:paraId="13F32BA5"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72DE2836" w14:textId="77777777" w:rsidR="00336ABF" w:rsidRDefault="00000000">
      <w:pPr>
        <w:keepNext/>
        <w:shd w:val="clear" w:color="auto" w:fill="FFFFFF"/>
        <w:spacing w:before="120"/>
        <w:jc w:val="center"/>
      </w:pPr>
      <w:r>
        <w:rPr>
          <w:rFonts w:ascii="Gentium" w:hAnsi="Gentium" w:cs="Gentium"/>
          <w:b/>
          <w:bCs/>
          <w:sz w:val="28"/>
          <w:szCs w:val="28"/>
        </w:rPr>
        <w:t>Tradition 8</w:t>
      </w:r>
    </w:p>
    <w:p w14:paraId="4FB9A690" w14:textId="77777777" w:rsidR="00336ABF" w:rsidRDefault="00000000">
      <w:pPr>
        <w:shd w:val="clear" w:color="auto" w:fill="FFFFFF"/>
        <w:spacing w:before="120"/>
        <w:jc w:val="both"/>
      </w:pPr>
      <w:r>
        <w:rPr>
          <w:rFonts w:ascii="Gentium" w:hAnsi="Gentium" w:cs="Gentium"/>
          <w:color w:val="000000"/>
        </w:rPr>
        <w:t>The holy Apostles judged besides: at the end of the forty days following the resurrection of our Lord, make the commemoration of his Ascension to his Father.</w:t>
      </w:r>
    </w:p>
    <w:p w14:paraId="2037C166" w14:textId="77777777" w:rsidR="00336ABF" w:rsidRDefault="00000000">
      <w:pPr>
        <w:keepNext/>
        <w:shd w:val="clear" w:color="auto" w:fill="FFFFFF"/>
        <w:spacing w:before="120"/>
        <w:jc w:val="center"/>
      </w:pPr>
      <w:r>
        <w:rPr>
          <w:rFonts w:ascii="Gentium" w:hAnsi="Gentium" w:cs="Gentium"/>
          <w:b/>
          <w:bCs/>
          <w:sz w:val="28"/>
          <w:szCs w:val="28"/>
        </w:rPr>
        <w:t>Tradition 9</w:t>
      </w:r>
    </w:p>
    <w:p w14:paraId="16032CCA" w14:textId="77777777" w:rsidR="00336ABF" w:rsidRDefault="00000000">
      <w:pPr>
        <w:shd w:val="clear" w:color="auto" w:fill="FFFFFF"/>
        <w:spacing w:before="120"/>
        <w:jc w:val="both"/>
      </w:pPr>
      <w:r>
        <w:rPr>
          <w:rFonts w:ascii="Gentium" w:hAnsi="Gentium" w:cs="Gentium"/>
          <w:color w:val="000000"/>
        </w:rPr>
        <w:t xml:space="preserve">The Apostles appointed again that the Old Testament, and the prophets, and the apostles, and the acts of their triumphs be read through upon the pulpit of the church. </w:t>
      </w:r>
    </w:p>
    <w:p w14:paraId="12DA06D8"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51454E8E" w14:textId="77777777" w:rsidR="00336ABF" w:rsidRDefault="00000000">
      <w:pPr>
        <w:keepNext/>
        <w:shd w:val="clear" w:color="auto" w:fill="FFFFFF"/>
        <w:spacing w:before="120"/>
        <w:jc w:val="center"/>
      </w:pPr>
      <w:r>
        <w:rPr>
          <w:rFonts w:ascii="Gentium" w:hAnsi="Gentium" w:cs="Gentium"/>
          <w:b/>
          <w:bCs/>
          <w:sz w:val="28"/>
          <w:szCs w:val="28"/>
        </w:rPr>
        <w:lastRenderedPageBreak/>
        <w:t>Tradition 10</w:t>
      </w:r>
    </w:p>
    <w:p w14:paraId="6AE37F5D"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The Apostles judged again that at the end of all the books the Gospel be read, as setting a seal upon all the books; and that the people hear it standing upon their feet, because it is the announcement of the salvation of all men.</w:t>
      </w:r>
    </w:p>
    <w:p w14:paraId="349A1490" w14:textId="77777777" w:rsidR="00336ABF" w:rsidRDefault="00000000">
      <w:pPr>
        <w:shd w:val="clear" w:color="auto" w:fill="FFFFFF"/>
        <w:spacing w:before="120"/>
        <w:jc w:val="center"/>
        <w:rPr>
          <w:i/>
          <w:iCs/>
        </w:rPr>
      </w:pPr>
      <w:r>
        <w:rPr>
          <w:i/>
          <w:iCs/>
        </w:rPr>
        <w:t>(The Arabic joins this canon to the one before it, making of the two a single section on the reading of the Scriptures.)</w:t>
      </w:r>
    </w:p>
    <w:p w14:paraId="1613A2DE"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0A5BEE3A" w14:textId="77777777" w:rsidR="00336ABF" w:rsidRDefault="00000000">
      <w:pPr>
        <w:keepNext/>
        <w:shd w:val="clear" w:color="auto" w:fill="FFFFFF"/>
        <w:spacing w:before="120"/>
        <w:jc w:val="center"/>
      </w:pPr>
      <w:r>
        <w:rPr>
          <w:rFonts w:ascii="Gentium" w:hAnsi="Gentium" w:cs="Gentium"/>
          <w:b/>
          <w:bCs/>
          <w:sz w:val="28"/>
          <w:szCs w:val="28"/>
        </w:rPr>
        <w:t>Tradition 11</w:t>
      </w:r>
    </w:p>
    <w:p w14:paraId="03CED6CE" w14:textId="77777777" w:rsidR="00336ABF" w:rsidRDefault="00000000">
      <w:pPr>
        <w:shd w:val="clear" w:color="auto" w:fill="FFFFFF"/>
        <w:spacing w:before="120"/>
        <w:jc w:val="both"/>
      </w:pPr>
      <w:r>
        <w:rPr>
          <w:rFonts w:ascii="Gentium" w:hAnsi="Gentium" w:cs="Gentium"/>
          <w:color w:val="000000"/>
        </w:rPr>
        <w:t>The Apostles laid down again that he who does not know the faith of the church, and the orders and the laws set down in it, be neither ruler nor teacher; and that he who knows them and transgresses them minister no longer, because he is not sincere, but a liar in his ministry.</w:t>
      </w:r>
    </w:p>
    <w:p w14:paraId="31134500"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4B4AD243" w14:textId="77777777" w:rsidR="00336ABF" w:rsidRDefault="00000000">
      <w:pPr>
        <w:keepNext/>
        <w:shd w:val="clear" w:color="auto" w:fill="FFFFFF"/>
        <w:spacing w:before="120"/>
        <w:jc w:val="center"/>
      </w:pPr>
      <w:r>
        <w:rPr>
          <w:rFonts w:ascii="Gentium" w:hAnsi="Gentium" w:cs="Gentium"/>
          <w:b/>
          <w:bCs/>
          <w:sz w:val="28"/>
          <w:szCs w:val="28"/>
        </w:rPr>
        <w:t>Tradition 12</w:t>
      </w:r>
    </w:p>
    <w:p w14:paraId="10713633" w14:textId="77777777" w:rsidR="00336ABF" w:rsidRDefault="00000000">
      <w:pPr>
        <w:shd w:val="clear" w:color="auto" w:fill="FFFFFF"/>
        <w:spacing w:before="120"/>
        <w:jc w:val="both"/>
      </w:pPr>
      <w:r>
        <w:rPr>
          <w:rFonts w:ascii="Gentium" w:hAnsi="Gentium" w:cs="Gentium"/>
          <w:color w:val="000000"/>
        </w:rPr>
        <w:t xml:space="preserve">The Apostles prescribed likewise that he who swears and lies and speaks false testimony, or goes to magicians and diviners and Chaldean tricksters, and observes lots and nativities and all that those hold who know not God, be cast down from the ministry, and minister no more. </w:t>
      </w:r>
    </w:p>
    <w:p w14:paraId="6238FE8B"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3F8A074B" w14:textId="77777777" w:rsidR="00336ABF" w:rsidRDefault="00000000">
      <w:pPr>
        <w:keepNext/>
        <w:shd w:val="clear" w:color="auto" w:fill="FFFFFF"/>
        <w:spacing w:before="120"/>
        <w:jc w:val="center"/>
      </w:pPr>
      <w:r>
        <w:rPr>
          <w:rFonts w:ascii="Gentium" w:hAnsi="Gentium" w:cs="Gentium"/>
          <w:b/>
          <w:bCs/>
          <w:sz w:val="28"/>
          <w:szCs w:val="28"/>
        </w:rPr>
        <w:t>Tradition 13</w:t>
      </w:r>
    </w:p>
    <w:p w14:paraId="2D469832" w14:textId="77777777" w:rsidR="00336ABF" w:rsidRDefault="00000000">
      <w:pPr>
        <w:shd w:val="clear" w:color="auto" w:fill="FFFFFF"/>
        <w:spacing w:before="120"/>
        <w:jc w:val="both"/>
      </w:pPr>
      <w:r>
        <w:rPr>
          <w:rFonts w:ascii="Gentium" w:hAnsi="Gentium" w:cs="Gentium"/>
          <w:color w:val="000000"/>
        </w:rPr>
        <w:t xml:space="preserve">The Apostles appointed also that if any doubts concerning the ministry, and does not hold it firm and settled, he shall minister no more; because the Lord of the ministry is not sure to him, and he deceives men – yet not God, before whom no deceits stand. </w:t>
      </w:r>
    </w:p>
    <w:p w14:paraId="084988BD"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080F7495" w14:textId="77777777" w:rsidR="00336ABF" w:rsidRDefault="00000000">
      <w:pPr>
        <w:keepNext/>
        <w:shd w:val="clear" w:color="auto" w:fill="FFFFFF"/>
        <w:spacing w:before="120"/>
        <w:jc w:val="center"/>
      </w:pPr>
      <w:r>
        <w:rPr>
          <w:rFonts w:ascii="Gentium" w:hAnsi="Gentium" w:cs="Gentium"/>
          <w:b/>
          <w:bCs/>
          <w:sz w:val="28"/>
          <w:szCs w:val="28"/>
        </w:rPr>
        <w:t>Tradition 14</w:t>
      </w:r>
    </w:p>
    <w:p w14:paraId="53F83B44" w14:textId="77777777" w:rsidR="00336ABF" w:rsidRDefault="00000000">
      <w:pPr>
        <w:shd w:val="clear" w:color="auto" w:fill="FFFFFF"/>
        <w:spacing w:before="120"/>
        <w:jc w:val="both"/>
      </w:pPr>
      <w:r>
        <w:rPr>
          <w:rFonts w:ascii="Gentium" w:hAnsi="Gentium" w:cs="Gentium"/>
          <w:color w:val="000000"/>
        </w:rPr>
        <w:t>The Apostles appointed also that he who lends and takes usury, and practises the trade of greed, shall likewise not minister, nor remain in his ministry.</w:t>
      </w:r>
    </w:p>
    <w:p w14:paraId="75066FF3"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1301ABBA" w14:textId="77777777" w:rsidR="00336ABF" w:rsidRDefault="00000000">
      <w:pPr>
        <w:keepNext/>
        <w:shd w:val="clear" w:color="auto" w:fill="FFFFFF"/>
        <w:spacing w:before="120"/>
        <w:jc w:val="center"/>
      </w:pPr>
      <w:r>
        <w:rPr>
          <w:rFonts w:ascii="Gentium" w:hAnsi="Gentium" w:cs="Gentium"/>
          <w:b/>
          <w:bCs/>
          <w:sz w:val="28"/>
          <w:szCs w:val="28"/>
        </w:rPr>
        <w:t>Tradition 15</w:t>
      </w:r>
    </w:p>
    <w:p w14:paraId="4225A828" w14:textId="77777777" w:rsidR="00336ABF" w:rsidRDefault="00000000">
      <w:pPr>
        <w:shd w:val="clear" w:color="auto" w:fill="FFFFFF"/>
        <w:spacing w:before="120"/>
        <w:jc w:val="both"/>
      </w:pPr>
      <w:r>
        <w:rPr>
          <w:rFonts w:ascii="Gentium" w:hAnsi="Gentium" w:cs="Gentium"/>
          <w:color w:val="000000"/>
        </w:rPr>
        <w:t>The Apostles appointed again that he who loves the Jews, as Judas Iscariot loved them, or the heathen, who worship the creature in place of the Creator, shall not come in among them; and if he is among them, let them not leave him, but let him be separated from them, and let him not minister with them.</w:t>
      </w:r>
    </w:p>
    <w:p w14:paraId="39B0D91A"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50859ABA" w14:textId="77777777" w:rsidR="00336ABF" w:rsidRDefault="00000000">
      <w:pPr>
        <w:keepNext/>
        <w:shd w:val="clear" w:color="auto" w:fill="FFFFFF"/>
        <w:spacing w:before="120"/>
        <w:jc w:val="center"/>
      </w:pPr>
      <w:r>
        <w:rPr>
          <w:rFonts w:ascii="Gentium" w:hAnsi="Gentium" w:cs="Gentium"/>
          <w:b/>
          <w:bCs/>
          <w:sz w:val="28"/>
          <w:szCs w:val="28"/>
        </w:rPr>
        <w:t>Tradition 16</w:t>
      </w:r>
    </w:p>
    <w:p w14:paraId="308DBB12" w14:textId="77777777" w:rsidR="00336ABF" w:rsidRDefault="00000000">
      <w:pPr>
        <w:shd w:val="clear" w:color="auto" w:fill="FFFFFF"/>
        <w:spacing w:before="120"/>
        <w:jc w:val="both"/>
      </w:pPr>
      <w:r>
        <w:rPr>
          <w:rFonts w:ascii="Gentium" w:hAnsi="Gentium" w:cs="Gentium"/>
          <w:color w:val="000000"/>
        </w:rPr>
        <w:t xml:space="preserve">The Apostles judged again that if any comes from among the Jews or from among the heathen and joins himself to them, or having joined himself turns back and goes again to the side where he formerly stood – and if he returns and comes to them a second time – he shall not be received again; but look upon him as belonging to that side in which he was of old, as men who know him. </w:t>
      </w:r>
    </w:p>
    <w:p w14:paraId="484E71C9"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04701A78" w14:textId="77777777" w:rsidR="00336ABF" w:rsidRDefault="00000000">
      <w:pPr>
        <w:keepNext/>
        <w:shd w:val="clear" w:color="auto" w:fill="FFFFFF"/>
        <w:spacing w:before="120"/>
        <w:jc w:val="center"/>
      </w:pPr>
      <w:r>
        <w:rPr>
          <w:rFonts w:ascii="Gentium" w:hAnsi="Gentium" w:cs="Gentium"/>
          <w:b/>
          <w:bCs/>
          <w:sz w:val="28"/>
          <w:szCs w:val="28"/>
        </w:rPr>
        <w:lastRenderedPageBreak/>
        <w:t>Tradition 17</w:t>
      </w:r>
    </w:p>
    <w:p w14:paraId="5BB41707" w14:textId="77777777" w:rsidR="00336ABF" w:rsidRDefault="00000000">
      <w:pPr>
        <w:shd w:val="clear" w:color="auto" w:fill="FFFFFF"/>
        <w:spacing w:before="120"/>
        <w:jc w:val="both"/>
      </w:pPr>
      <w:r>
        <w:rPr>
          <w:rFonts w:ascii="Gentium" w:hAnsi="Gentium" w:cs="Gentium"/>
          <w:color w:val="000000"/>
        </w:rPr>
        <w:t>The Apostles appointed also that the ruler cannot, apart from those who minister with him, be the administrator of the things which belong to the church; but that it be ordered by the counsel of all, and that be done which is our Lord’s, and in which all consent and none dissent.</w:t>
      </w:r>
    </w:p>
    <w:p w14:paraId="26E4528B"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203F60A9" w14:textId="77777777" w:rsidR="00336ABF" w:rsidRDefault="00000000">
      <w:pPr>
        <w:keepNext/>
        <w:shd w:val="clear" w:color="auto" w:fill="FFFFFF"/>
        <w:spacing w:before="120"/>
        <w:jc w:val="center"/>
      </w:pPr>
      <w:r>
        <w:rPr>
          <w:rFonts w:ascii="Gentium" w:hAnsi="Gentium" w:cs="Gentium"/>
          <w:b/>
          <w:bCs/>
          <w:sz w:val="28"/>
          <w:szCs w:val="28"/>
        </w:rPr>
        <w:t>Tradition 18</w:t>
      </w:r>
    </w:p>
    <w:p w14:paraId="3A6BF5C8" w14:textId="77777777" w:rsidR="00336ABF" w:rsidRDefault="00000000">
      <w:pPr>
        <w:shd w:val="clear" w:color="auto" w:fill="FFFFFF"/>
        <w:spacing w:before="120"/>
        <w:jc w:val="both"/>
      </w:pPr>
      <w:r>
        <w:rPr>
          <w:rFonts w:ascii="Gentium" w:hAnsi="Gentium" w:cs="Gentium"/>
          <w:color w:val="000000"/>
        </w:rPr>
        <w:t>The Apostles appointed again that of all those who go out of this world with a good testimony of the faith of Christ, and with tribulation for his name, you make commemoration on the day of their slaying.</w:t>
      </w:r>
    </w:p>
    <w:p w14:paraId="5AC0D0F2"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321CC535" w14:textId="77777777" w:rsidR="00336ABF" w:rsidRDefault="00000000">
      <w:pPr>
        <w:keepNext/>
        <w:shd w:val="clear" w:color="auto" w:fill="FFFFFF"/>
        <w:spacing w:before="120"/>
        <w:jc w:val="center"/>
      </w:pPr>
      <w:r>
        <w:rPr>
          <w:rFonts w:ascii="Gentium" w:hAnsi="Gentium" w:cs="Gentium"/>
          <w:b/>
          <w:bCs/>
          <w:sz w:val="28"/>
          <w:szCs w:val="28"/>
        </w:rPr>
        <w:t>Tradition 19</w:t>
      </w:r>
    </w:p>
    <w:p w14:paraId="14C64E4F" w14:textId="77777777" w:rsidR="00336ABF" w:rsidRDefault="00000000">
      <w:pPr>
        <w:shd w:val="clear" w:color="auto" w:fill="FFFFFF"/>
        <w:spacing w:before="120"/>
        <w:jc w:val="both"/>
      </w:pPr>
      <w:r>
        <w:rPr>
          <w:rFonts w:ascii="Gentium" w:hAnsi="Gentium" w:cs="Gentium"/>
          <w:color w:val="000000"/>
        </w:rPr>
        <w:t>The Apostles appointed again that in the ministry of the church you say the praises of David daily, because of that which is written: I will bless the Lord at all times; and, his praise shall be in my mouth at all times; and, day and night I will meditate, and will speak, and will make my voice heard before you.</w:t>
      </w:r>
    </w:p>
    <w:p w14:paraId="16B6EE30"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02DC77D7" w14:textId="77777777" w:rsidR="00336ABF" w:rsidRDefault="00000000">
      <w:pPr>
        <w:keepNext/>
        <w:shd w:val="clear" w:color="auto" w:fill="FFFFFF"/>
        <w:spacing w:before="120"/>
        <w:jc w:val="center"/>
      </w:pPr>
      <w:r>
        <w:rPr>
          <w:rFonts w:ascii="Gentium" w:hAnsi="Gentium" w:cs="Gentium"/>
          <w:b/>
          <w:bCs/>
          <w:sz w:val="28"/>
          <w:szCs w:val="28"/>
        </w:rPr>
        <w:t>Tradition 20</w:t>
      </w:r>
    </w:p>
    <w:p w14:paraId="5EEE22C2" w14:textId="77777777" w:rsidR="00336ABF" w:rsidRDefault="00000000">
      <w:pPr>
        <w:shd w:val="clear" w:color="auto" w:fill="FFFFFF"/>
        <w:spacing w:before="120"/>
        <w:jc w:val="both"/>
      </w:pPr>
      <w:r>
        <w:rPr>
          <w:rFonts w:ascii="Gentium" w:hAnsi="Gentium" w:cs="Gentium"/>
          <w:color w:val="000000"/>
        </w:rPr>
        <w:t xml:space="preserve">The Apostles appointed again that those who are emptied of mammon, and who do not run after the gain of money, be the men chosen and brought forward to the ministry of the altar. </w:t>
      </w:r>
    </w:p>
    <w:p w14:paraId="70B85A65"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6B70D770" w14:textId="77777777" w:rsidR="00336ABF" w:rsidRDefault="00000000">
      <w:pPr>
        <w:keepNext/>
        <w:shd w:val="clear" w:color="auto" w:fill="FFFFFF"/>
        <w:spacing w:before="120"/>
        <w:jc w:val="center"/>
      </w:pPr>
      <w:r>
        <w:rPr>
          <w:rFonts w:ascii="Gentium" w:hAnsi="Gentium" w:cs="Gentium"/>
          <w:b/>
          <w:bCs/>
          <w:sz w:val="28"/>
          <w:szCs w:val="28"/>
        </w:rPr>
        <w:t>Tradition 21</w:t>
      </w:r>
    </w:p>
    <w:p w14:paraId="6305E28A" w14:textId="77777777" w:rsidR="00336ABF" w:rsidRDefault="00000000">
      <w:pPr>
        <w:shd w:val="clear" w:color="auto" w:fill="FFFFFF"/>
        <w:spacing w:before="120"/>
        <w:jc w:val="both"/>
      </w:pPr>
      <w:r>
        <w:rPr>
          <w:rFonts w:ascii="Gentium" w:hAnsi="Gentium" w:cs="Gentium"/>
          <w:color w:val="000000"/>
        </w:rPr>
        <w:t>The Apostles appointed again that the priest who binds rashly, without just cause, justly receive punishment; yet that he who has been bound receive the binding as one who is justly bound.</w:t>
      </w:r>
    </w:p>
    <w:p w14:paraId="73D0B5E6"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28DF3CBB" w14:textId="77777777" w:rsidR="00336ABF" w:rsidRDefault="00000000">
      <w:pPr>
        <w:keepNext/>
        <w:shd w:val="clear" w:color="auto" w:fill="FFFFFF"/>
        <w:spacing w:before="120"/>
        <w:jc w:val="center"/>
      </w:pPr>
      <w:r>
        <w:rPr>
          <w:rFonts w:ascii="Gentium" w:hAnsi="Gentium" w:cs="Gentium"/>
          <w:b/>
          <w:bCs/>
          <w:sz w:val="28"/>
          <w:szCs w:val="28"/>
        </w:rPr>
        <w:t>Tradition 22</w:t>
      </w:r>
    </w:p>
    <w:p w14:paraId="1729954C" w14:textId="77777777" w:rsidR="00336ABF" w:rsidRDefault="00000000">
      <w:pPr>
        <w:shd w:val="clear" w:color="auto" w:fill="FFFFFF"/>
        <w:spacing w:before="120"/>
        <w:jc w:val="both"/>
      </w:pPr>
      <w:r>
        <w:rPr>
          <w:rFonts w:ascii="Gentium" w:hAnsi="Gentium" w:cs="Gentium"/>
          <w:color w:val="000000"/>
        </w:rPr>
        <w:t>The Apostles appointed again that those who are accustomed to administer judgments – if it be established that they have shown partiality and have condemned the innocent and absolved the guilty – shall administer no further judgments, but be cast down, receiving reproof for their partiality.</w:t>
      </w:r>
    </w:p>
    <w:p w14:paraId="31514367"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15938224" w14:textId="77777777" w:rsidR="00336ABF" w:rsidRDefault="00000000">
      <w:pPr>
        <w:keepNext/>
        <w:shd w:val="clear" w:color="auto" w:fill="FFFFFF"/>
        <w:spacing w:before="120"/>
        <w:jc w:val="center"/>
      </w:pPr>
      <w:r>
        <w:rPr>
          <w:rFonts w:ascii="Gentium" w:hAnsi="Gentium" w:cs="Gentium"/>
          <w:b/>
          <w:bCs/>
          <w:sz w:val="28"/>
          <w:szCs w:val="28"/>
        </w:rPr>
        <w:t>Tradition 23</w:t>
      </w:r>
    </w:p>
    <w:p w14:paraId="56F449A3" w14:textId="77777777" w:rsidR="00336ABF" w:rsidRDefault="00000000">
      <w:pPr>
        <w:shd w:val="clear" w:color="auto" w:fill="FFFFFF"/>
        <w:spacing w:before="120"/>
        <w:jc w:val="both"/>
      </w:pPr>
      <w:r>
        <w:rPr>
          <w:rFonts w:ascii="Gentium" w:hAnsi="Gentium" w:cs="Gentium"/>
          <w:color w:val="000000"/>
        </w:rPr>
        <w:t>The Apostles appointed also that those who are lofty in their own minds, and lifted up with pride and boasting, be not advanced to the ministry; because that which is high among men is abominable before God, and of such it is said: I will render retribution to the proud.</w:t>
      </w:r>
    </w:p>
    <w:p w14:paraId="74B9D2A5"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17D2FB61" w14:textId="77777777" w:rsidR="00336ABF" w:rsidRDefault="00000000">
      <w:pPr>
        <w:keepNext/>
        <w:shd w:val="clear" w:color="auto" w:fill="FFFFFF"/>
        <w:spacing w:before="120"/>
        <w:jc w:val="center"/>
      </w:pPr>
      <w:r>
        <w:rPr>
          <w:rFonts w:ascii="Gentium" w:hAnsi="Gentium" w:cs="Gentium"/>
          <w:b/>
          <w:bCs/>
          <w:sz w:val="28"/>
          <w:szCs w:val="28"/>
        </w:rPr>
        <w:lastRenderedPageBreak/>
        <w:t>Tradition 24</w:t>
      </w:r>
    </w:p>
    <w:p w14:paraId="14028066" w14:textId="77777777" w:rsidR="00336ABF" w:rsidRDefault="00000000">
      <w:pPr>
        <w:shd w:val="clear" w:color="auto" w:fill="FFFFFF"/>
        <w:spacing w:before="120"/>
        <w:jc w:val="both"/>
      </w:pPr>
      <w:r>
        <w:rPr>
          <w:rFonts w:ascii="Gentium" w:hAnsi="Gentium" w:cs="Gentium"/>
          <w:color w:val="000000"/>
        </w:rPr>
        <w:t>The Apostles appointed likewise that there be visitors over the presbyters who are in the towns, and that the head of them all be known; for through his hand all are sought. For Samuel went thus from place to place.</w:t>
      </w:r>
    </w:p>
    <w:p w14:paraId="3F047975"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29B46462" w14:textId="77777777" w:rsidR="00336ABF" w:rsidRDefault="00000000">
      <w:pPr>
        <w:keepNext/>
        <w:shd w:val="clear" w:color="auto" w:fill="FFFFFF"/>
        <w:spacing w:before="120"/>
        <w:jc w:val="center"/>
      </w:pPr>
      <w:r>
        <w:rPr>
          <w:rFonts w:ascii="Gentium" w:hAnsi="Gentium" w:cs="Gentium"/>
          <w:b/>
          <w:bCs/>
          <w:sz w:val="28"/>
          <w:szCs w:val="28"/>
        </w:rPr>
        <w:t>Tradition 25</w:t>
      </w:r>
    </w:p>
    <w:p w14:paraId="087BC624" w14:textId="77777777" w:rsidR="00336ABF" w:rsidRDefault="00000000">
      <w:pPr>
        <w:shd w:val="clear" w:color="auto" w:fill="FFFFFF"/>
        <w:spacing w:before="120"/>
        <w:jc w:val="both"/>
      </w:pPr>
      <w:r>
        <w:rPr>
          <w:rFonts w:ascii="Gentium" w:hAnsi="Gentium" w:cs="Gentium"/>
          <w:color w:val="000000"/>
        </w:rPr>
        <w:t>The Apostles appointed again that to kings who shall believe in Christ there be power to go up and to stand before the altar together with the ruler of the church; because David also, and those who were like him, went up and stood before the altar.</w:t>
      </w:r>
    </w:p>
    <w:p w14:paraId="0F6D11F2"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66563399" w14:textId="77777777" w:rsidR="00336ABF" w:rsidRDefault="00000000">
      <w:pPr>
        <w:keepNext/>
        <w:shd w:val="clear" w:color="auto" w:fill="FFFFFF"/>
        <w:spacing w:before="120"/>
        <w:jc w:val="center"/>
      </w:pPr>
      <w:r>
        <w:rPr>
          <w:rFonts w:ascii="Gentium" w:hAnsi="Gentium" w:cs="Gentium"/>
          <w:b/>
          <w:bCs/>
          <w:sz w:val="28"/>
          <w:szCs w:val="28"/>
        </w:rPr>
        <w:t>Tradition 26</w:t>
      </w:r>
    </w:p>
    <w:p w14:paraId="140667C0" w14:textId="77777777" w:rsidR="00336ABF" w:rsidRDefault="00336ABF">
      <w:pPr>
        <w:sectPr w:rsidR="00336ABF">
          <w:type w:val="continuous"/>
          <w:pgSz w:w="16838" w:h="11906" w:orient="landscape"/>
          <w:pgMar w:top="1247" w:right="1418" w:bottom="1247" w:left="1418" w:header="0" w:footer="0" w:gutter="0"/>
          <w:cols w:space="720"/>
          <w:formProt w:val="0"/>
          <w:docGrid w:linePitch="600" w:charSpace="32768"/>
        </w:sectPr>
      </w:pPr>
    </w:p>
    <w:p w14:paraId="54C6EB31" w14:textId="77777777" w:rsidR="00336ABF" w:rsidRDefault="00000000">
      <w:pPr>
        <w:shd w:val="clear" w:color="auto" w:fill="FFFFFF"/>
        <w:spacing w:before="120"/>
        <w:jc w:val="both"/>
        <w:rPr>
          <w:rFonts w:ascii="Gentium" w:hAnsi="Gentium"/>
        </w:rPr>
      </w:pPr>
      <w:r>
        <w:rPr>
          <w:rFonts w:ascii="Gentium" w:hAnsi="Gentium"/>
        </w:rPr>
        <w:t>The Apostles appointed again that no one presume to do anything by the power of the priesthood, which is impious and unlawful, but only what is just, and free from the fault of partiality.</w:t>
      </w:r>
    </w:p>
    <w:p w14:paraId="6E39AAB6" w14:textId="77777777" w:rsidR="00336ABF" w:rsidRDefault="00000000">
      <w:pPr>
        <w:keepNext/>
        <w:shd w:val="clear" w:color="auto" w:fill="FFFFFF"/>
        <w:spacing w:before="120"/>
        <w:jc w:val="center"/>
      </w:pPr>
      <w:r>
        <w:rPr>
          <w:rFonts w:ascii="Gentium" w:hAnsi="Gentium" w:cs="Gentium"/>
          <w:b/>
          <w:bCs/>
          <w:sz w:val="28"/>
          <w:szCs w:val="28"/>
        </w:rPr>
        <w:t>Tradition 27</w:t>
      </w:r>
    </w:p>
    <w:p w14:paraId="3557083F" w14:textId="77777777" w:rsidR="00336ABF" w:rsidRDefault="00000000">
      <w:pPr>
        <w:shd w:val="clear" w:color="auto" w:fill="FFFFFF"/>
        <w:spacing w:before="120"/>
        <w:jc w:val="both"/>
      </w:pPr>
      <w:r>
        <w:rPr>
          <w:rFonts w:ascii="Gentium" w:hAnsi="Gentium" w:cs="Gentium"/>
          <w:color w:val="000000"/>
        </w:rPr>
        <w:t>The Apostles appointed again that the bread of the oblation go up to the altar on the day on which it is baked, and not after some days have passed, which is not lawful.</w:t>
      </w:r>
    </w:p>
    <w:p w14:paraId="66E423BD" w14:textId="77777777" w:rsidR="00336ABF" w:rsidRDefault="00000000">
      <w:pPr>
        <w:shd w:val="clear" w:color="auto" w:fill="FFFFFF"/>
        <w:spacing w:before="120"/>
        <w:jc w:val="center"/>
      </w:pPr>
      <w:r>
        <w:rPr>
          <w:rFonts w:ascii="Gentium" w:hAnsi="Gentium" w:cs="Gentium"/>
          <w:color w:val="000000"/>
        </w:rPr>
        <w:t>Here end the Canons established by the holy Apostles for the ordering of the holy Church.</w:t>
      </w:r>
    </w:p>
    <w:p w14:paraId="593BF51B"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These canons the Apostles appointed not for themselves, but for those who should come after them; for they feared the wolves that were to come, who would clothe themselves in the garments of sheep. For themselves the Spirit, the Comforter, who was in them, sufficed – who, as he appointed these canons through them, would so govern them lawfully. And they who had received power and authority from our Lord had no need to receive canons from others.</w:t>
      </w:r>
    </w:p>
    <w:p w14:paraId="6C36F8C7"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Paul also and Timothy, when they went through the regions of Syria and Cilicia, commended these same constitutions and laws of the Apostles and of the elders to those who were under the hand of the Apostles, in the churches of the regions where they preached and made proclamation.</w:t>
      </w:r>
    </w:p>
    <w:p w14:paraId="13F2E0AF" w14:textId="77777777" w:rsidR="00336ABF" w:rsidRDefault="00000000">
      <w:pPr>
        <w:shd w:val="clear" w:color="auto" w:fill="FFFFFF"/>
        <w:spacing w:before="120"/>
        <w:jc w:val="both"/>
        <w:rPr>
          <w:rFonts w:ascii="Gentium" w:hAnsi="Gentium" w:cs="Gentium"/>
          <w:color w:val="000000"/>
        </w:rPr>
      </w:pPr>
      <w:r>
        <w:rPr>
          <w:rFonts w:ascii="Gentium" w:hAnsi="Gentium" w:cs="Gentium"/>
          <w:color w:val="000000"/>
        </w:rPr>
        <w:t>And the disciples, after these orders and laws which they had established, did not cease from the preaching of the Gospel, nor from the astonishing works which our Lord wrought by their hands. For, a great people was gathered daily to them who believed in Christ; and, out of other cities, men came to them and heard and received their words.</w:t>
      </w:r>
    </w:p>
    <w:p w14:paraId="67A24CC0" w14:textId="77777777" w:rsidR="00336ABF" w:rsidRDefault="00000000">
      <w:pPr>
        <w:shd w:val="clear" w:color="auto" w:fill="FFFFFF"/>
        <w:spacing w:before="120"/>
        <w:jc w:val="both"/>
      </w:pPr>
      <w:r>
        <w:rPr>
          <w:rFonts w:ascii="Gentium" w:hAnsi="Gentium" w:cs="Gentium"/>
          <w:color w:val="000000"/>
        </w:rPr>
        <w:t>Nicodemus also and Gamaliel, rulers of the synagogues of the Jews, came to the Apostles secretly, consenting to their teaching. And Judas, and Levi, and Pheri, and Joseph, and Justus the sons of Ananias, and Caiaphas, and Alexander, priests, came together to the Apostles by night, confessing Christ to be the Son of God; and they feared the sons of their own people.</w:t>
      </w:r>
    </w:p>
    <w:sectPr w:rsidR="00336ABF">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BF"/>
    <w:rsid w:val="0027178D"/>
    <w:rsid w:val="00336ABF"/>
    <w:rsid w:val="004D1649"/>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51DE6"/>
  <w15:docId w15:val="{40A8E2D5-871B-4CD4-90DC-59252E5A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
    <w:name w:val="Footnote Characters"/>
    <w:qFormat/>
    <w:rsid w:val="00D2636C"/>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mazon.com/dp/B0HJFDMLC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1567</Words>
  <Characters>8938</Characters>
  <Application>Microsoft Office Word</Application>
  <DocSecurity>0</DocSecurity>
  <Lines>74</Lines>
  <Paragraphs>20</Paragraphs>
  <ScaleCrop>false</ScaleCrop>
  <Company>Zacchaeus</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Order of Zion</dc:title>
  <dc:subject/>
  <dc:creator/>
  <dc:description/>
  <cp:lastModifiedBy>Adrian Hills</cp:lastModifiedBy>
  <cp:revision>1</cp:revision>
  <dcterms:created xsi:type="dcterms:W3CDTF">2025-11-09T14:02:00Z</dcterms:created>
  <dcterms:modified xsi:type="dcterms:W3CDTF">2026-09-15T16:47:00Z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