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566A" w14:textId="3BE5187F" w:rsidR="00033F51" w:rsidRPr="007A3A37" w:rsidRDefault="00000000" w:rsidP="0052183A">
      <w:pPr>
        <w:pBdr>
          <w:bottom w:val="single" w:sz="4" w:space="1" w:color="000000"/>
        </w:pBdr>
        <w:tabs>
          <w:tab w:val="left" w:pos="2977"/>
          <w:tab w:val="left" w:pos="6804"/>
        </w:tabs>
        <w:jc w:val="both"/>
      </w:pPr>
      <w:r w:rsidRPr="007A3A37">
        <w:rPr>
          <w:rFonts w:ascii="Gentium" w:hAnsi="Gentium" w:cs="Gentium"/>
        </w:rPr>
        <w:t xml:space="preserve">The Greek text presented here for the </w:t>
      </w:r>
      <w:r w:rsidRPr="007A3A37">
        <w:rPr>
          <w:rFonts w:ascii="Gentium" w:hAnsi="Gentium" w:cs="Gentium"/>
          <w:i/>
          <w:iCs/>
        </w:rPr>
        <w:t>Travels &amp; Martyrdom of Barnabas</w:t>
      </w:r>
      <w:r w:rsidRPr="007A3A37">
        <w:rPr>
          <w:rFonts w:ascii="Gentium" w:hAnsi="Gentium" w:cs="Gentium"/>
        </w:rPr>
        <w:t xml:space="preserve"> is that of Richard A. Lipsius’ transcription, in, “</w:t>
      </w:r>
      <w:r w:rsidRPr="007A3A37">
        <w:rPr>
          <w:rFonts w:ascii="Gentium" w:hAnsi="Gentium" w:cs="Gentium"/>
          <w:i/>
          <w:iCs/>
          <w:noProof/>
          <w:u w:val="single"/>
          <w:lang w:val="la-Latn"/>
        </w:rPr>
        <w:t>Acta Apostolorum Apocrypha</w:t>
      </w:r>
      <w:r w:rsidRPr="007A3A37">
        <w:rPr>
          <w:rFonts w:ascii="Gentium" w:hAnsi="Gentium" w:cs="Gentium"/>
          <w:noProof/>
          <w:u w:val="single"/>
          <w:lang w:val="la-Latn"/>
        </w:rPr>
        <w:t>,</w:t>
      </w:r>
      <w:r w:rsidRPr="007A3A37">
        <w:rPr>
          <w:rFonts w:ascii="Gentium" w:hAnsi="Gentium" w:cs="Gentium"/>
          <w:u w:val="single"/>
        </w:rPr>
        <w:t>” Volume 1, Part 2, Maximilian Bonnet (ed.), Leipzig, 1898 (pp. 292–302)</w:t>
      </w:r>
      <w:r w:rsidR="0052183A">
        <w:rPr>
          <w:rFonts w:ascii="Gentium" w:hAnsi="Gentium" w:cs="Gentium"/>
        </w:rPr>
        <w:t>.</w:t>
      </w:r>
      <w:r w:rsidRPr="007A3A37">
        <w:rPr>
          <w:rFonts w:ascii="Gentium" w:hAnsi="Gentium" w:cs="Gentium"/>
        </w:rPr>
        <w:t xml:space="preserve"> </w:t>
      </w:r>
      <w:r w:rsidR="0052183A">
        <w:rPr>
          <w:rFonts w:ascii="Gentium" w:hAnsi="Gentium" w:cs="Gentium"/>
        </w:rPr>
        <w:t>It is not known who digitized the text (or how); verse numbers are as used by James M. Tucker in his 2011 ‘literal translation’</w:t>
      </w:r>
      <w:r w:rsidRPr="007A3A37">
        <w:rPr>
          <w:rFonts w:ascii="Gentium" w:hAnsi="Gentium" w:cs="Gentium"/>
        </w:rPr>
        <w:t>.</w:t>
      </w:r>
    </w:p>
    <w:p w14:paraId="3F41E657" w14:textId="77777777" w:rsidR="00033F51" w:rsidRPr="007A3A37" w:rsidRDefault="00033F51">
      <w:pPr>
        <w:rPr>
          <w:noProof/>
          <w:lang w:val="el-GR"/>
        </w:rPr>
        <w:sectPr w:rsidR="00033F51" w:rsidRPr="007A3A37">
          <w:pgSz w:w="16838" w:h="11906" w:orient="landscape"/>
          <w:pgMar w:top="1418" w:right="1418" w:bottom="1418" w:left="1418" w:header="0" w:footer="0" w:gutter="0"/>
          <w:cols w:space="720"/>
          <w:formProt w:val="0"/>
          <w:docGrid w:linePitch="600" w:charSpace="32768"/>
        </w:sectPr>
      </w:pPr>
    </w:p>
    <w:p w14:paraId="5E2E7C88"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Fonts w:ascii="Gentium" w:hAnsi="Gentium" w:cs="Gentium"/>
          <w:b/>
          <w:bCs/>
          <w:i/>
          <w:iCs/>
          <w:noProof/>
          <w:sz w:val="32"/>
          <w:szCs w:val="32"/>
          <w:u w:val="single" w:color="7030A0"/>
          <w:lang w:val="el-GR"/>
        </w:rPr>
        <w:t>Περίοδοι καὶ μαρτύριον τοῦ ἁγίου Βαρνάβα τοῦ ἀποστόλου</w:t>
      </w:r>
    </w:p>
    <w:p w14:paraId="386C60F2"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w:t>
      </w:r>
    </w:p>
    <w:p w14:paraId="30D00133" w14:textId="79B6890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Ἐπειδήπερ ἀπό τῆς καθόδου τῆς τοῦ σωτῆρος ἡμῶν Ἰησοῦ Χριστοῦ παρουσίας, τοῦ ἀόκνου καὶ φιλανθρώπου καὶ ἰσχυροῦ καὶ ποιμένος καὶ διδασκάλου καὶ ἰατροῦ,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τὸ ἀπόρρητον καὶ ὅσιον καὶ ἄμεμπτον μυστήριον τῶν τὴν ἐλπίδα ὁσίως κατεχόντων καὶ ἐσφραγισμένων χριστιανῶν ἐθεασάμην καὶ εἶδον ἐγώ,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ᾧ καὶ ἐδούλευσα προθύμως, ἀναγκαῖον ᾠήθην ἃ ἤκουσα καὶ εἶδον μυστήρια.</w:t>
      </w:r>
    </w:p>
    <w:p w14:paraId="36CAE0D6"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20204D62"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2</w:t>
      </w:r>
    </w:p>
    <w:p w14:paraId="124561B3" w14:textId="0E51ABD8"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ἐγώ Ἰωάννης </w:t>
      </w:r>
      <w:r w:rsidR="008A2BC7" w:rsidRPr="007A3A37">
        <w:rPr>
          <w:rFonts w:ascii="Gentium" w:hAnsi="Gentium" w:cs="Gentium"/>
          <w:i/>
          <w:iCs/>
          <w:noProof/>
          <w:color w:val="006600"/>
          <w:sz w:val="28"/>
          <w:szCs w:val="28"/>
          <w:lang w:val="el-GR" w:eastAsia="en-GB"/>
        </w:rPr>
        <w:t>ἐξηγήσασθαι</w:t>
      </w:r>
      <w:r w:rsidR="008A2BC7" w:rsidRPr="007A3A37">
        <w:rPr>
          <w:rFonts w:ascii="Gentium" w:hAnsi="Gentium" w:cs="Gentium"/>
          <w:i/>
          <w:iCs/>
          <w:noProof/>
          <w:color w:val="006600"/>
          <w:sz w:val="28"/>
          <w:szCs w:val="28"/>
          <w:lang w:val="el-GR" w:eastAsia="en-GB"/>
        </w:rPr>
        <w:t xml:space="preserve"> </w:t>
      </w:r>
      <w:r w:rsidRPr="007A3A37">
        <w:rPr>
          <w:rFonts w:ascii="Gentium" w:hAnsi="Gentium" w:cs="Gentium"/>
          <w:i/>
          <w:iCs/>
          <w:noProof/>
          <w:color w:val="006600"/>
          <w:sz w:val="28"/>
          <w:szCs w:val="28"/>
          <w:lang w:val="el-GR" w:eastAsia="en-GB"/>
        </w:rPr>
        <w:t xml:space="preserve">συνακολουθῶν Βαρνάβᾳ καὶ Παύλῳ τοῖς ἁγίοις ἀποστόλοις, ὑπηρέτης ὢν τὸ πρὶν μὲν Κυρίλλου τοῦ ἀρχιερέως τοῦ Διός,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νῦν δὲ χάριν λαβὼν πνεύματος ἁγίου διὰ Παύλου καὶ Βαρνάβα καὶ Σιλᾶ τῶν ἀξίων τῆς κλῆσεως, τῶν καὶ βαπτισάντων με ἐν Εἰκονίῳ.</w:t>
      </w:r>
    </w:p>
    <w:p w14:paraId="0AC1D33E"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48D1A260"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3</w:t>
      </w:r>
    </w:p>
    <w:p w14:paraId="2D4F2733"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Μετὰ οὖν τὸ βαπτισθῆναί με εἶδον ἐν ὁράματι ἄνδρα τινὰ ἐφεστῶτα ἐν λευκῇ στολῇ περιβεβλημένον, καὶ εἶπέν μοι· Θάρσει Ἰωάννη·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καὶ γὰρ τὸ ὄνομά σου μετονομασθήσεται Μᾶρκος, καὶ ἡ δόξα σου ἐν ὅλῳ τῷ κόσμῳ κηρυχθήσεται.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καὶ τὸ ἐν σοὶ σκότος παρῆλθεν ἀπὸ σοῦ, καὶ ἐδόθη σοι σύνεσις πρὸς τὸ γνῶναι τὰ μυστήρια τοῦ θεοῦ.</w:t>
      </w:r>
    </w:p>
    <w:p w14:paraId="509F9FB3"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16BE7D82"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4</w:t>
      </w:r>
    </w:p>
    <w:p w14:paraId="24E191C9"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Ὡς δὲ τὸ ὅραμα εἶδον, σύντρομος γενόμενος ἀπῆλθον παρὰ τοὺς πόδας Βαρνάβα καὶ ἀπήγγειλα αὐτῷ ἃ εἶδον καὶ ἤκουσα παρὰ τοῦ ἀνδρὸς ἐκείνου μυστήρια.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Παῦλος δὲ ὁ ἀπόστολος οὐκ ἦν ἔγγιστα ἡνίκα ἀνεθέμην τὰ μυστήρια.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εἶπεν δέ μοι Βαρνάβας· Μηδενὶ ἐξείπῃς τὴν δύναμιν ἣν εἶδες.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 xml:space="preserve">κἀμοὶ γὰρ τῇ νυκτὶ ταύτῃ παρέστη ὁ κύριος λέγων ὅτι Θάρσει· ὡς γὰρ ἔδωκας τὴν ψυχήν σου ὑπὲρ τοῦ ὀνόματός μου εἰς τὸ ἀποθανεῖν καὶ ἀπαλλοτριωθῆναι τοῦ σοῦ ἔθνους, οὕτως καὶ τελειωθήσῃ. </w:t>
      </w:r>
      <w:r w:rsidRPr="007A3A37">
        <w:rPr>
          <w:rFonts w:ascii="Gentium" w:hAnsi="Gentium" w:cs="Gentium"/>
          <w:b/>
          <w:bCs/>
          <w:i/>
          <w:iCs/>
          <w:noProof/>
          <w:color w:val="EE0000"/>
          <w:sz w:val="28"/>
          <w:szCs w:val="28"/>
          <w:vertAlign w:val="superscript"/>
          <w:lang w:val="el-GR" w:eastAsia="en-GB"/>
        </w:rPr>
        <w:t>5 </w:t>
      </w:r>
      <w:r w:rsidRPr="007A3A37">
        <w:rPr>
          <w:rFonts w:ascii="Gentium" w:hAnsi="Gentium" w:cs="Gentium"/>
          <w:i/>
          <w:iCs/>
          <w:noProof/>
          <w:color w:val="006600"/>
          <w:sz w:val="28"/>
          <w:szCs w:val="28"/>
          <w:lang w:val="el-GR" w:eastAsia="en-GB"/>
        </w:rPr>
        <w:t xml:space="preserve">πλήν καὶ τὸν ὄντα μεθ’ ὑμῶν ὑπηρέτην καὶ αὐτὸν συλλαβοῦ μεθ’ ἑαυτοῦ· ἔχει γάρ τινα μυστήρια. </w:t>
      </w:r>
      <w:r w:rsidRPr="007A3A37">
        <w:rPr>
          <w:rFonts w:ascii="Gentium" w:hAnsi="Gentium" w:cs="Gentium"/>
          <w:b/>
          <w:bCs/>
          <w:i/>
          <w:iCs/>
          <w:noProof/>
          <w:color w:val="EE0000"/>
          <w:sz w:val="28"/>
          <w:szCs w:val="28"/>
          <w:vertAlign w:val="superscript"/>
          <w:lang w:val="el-GR" w:eastAsia="en-GB"/>
        </w:rPr>
        <w:t>6 </w:t>
      </w:r>
      <w:r w:rsidRPr="007A3A37">
        <w:rPr>
          <w:rFonts w:ascii="Gentium" w:hAnsi="Gentium" w:cs="Gentium"/>
          <w:i/>
          <w:iCs/>
          <w:noProof/>
          <w:color w:val="006600"/>
          <w:sz w:val="28"/>
          <w:szCs w:val="28"/>
          <w:lang w:val="el-GR" w:eastAsia="en-GB"/>
        </w:rPr>
        <w:t>Νῦν οὖν τέκνον φύλαξον σεαυτῷ τὰ ῥήματα ἃ εἶδες καὶ ἤκουσας· καιρὸς γάρ σε ἀποκαλύψαι μέλλει.</w:t>
      </w:r>
    </w:p>
    <w:p w14:paraId="7CA29047"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0385DFD8"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lastRenderedPageBreak/>
        <w:t>5</w:t>
      </w:r>
    </w:p>
    <w:p w14:paraId="41E9123F"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Ταῦτα δέ μου κατηχηθέντος παρ’ αὐτοῦ, ἐμείναμεν ἐν Εἰκονίῳ ἡμέρας ἱκανάς· ἦν γὰρ ἐκεῖ ὅσιος ἀνὴρ καὶ εὐλαβής, ὅστις ἡμᾶς καὶ ὑπεδέξατο, οὗ καὶ τὸν οἶκον ἡγίασε Παῦλος.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ἐκεῖθεν τοίνυν κατηντήσαμεν ἐν Σελευκείᾳ, καὶ προσμείναντες ἡμέρας τρεῖς ἐπλεύσαμεν εἰς Κύπρον, καὶ ἤμην ἐγὼ διακονῶν αὐτοῖς ἄχρις οὗ παρήλθομεν τὴν Κύπρον· ἀναχθέντες δὲ ἀπὸ τῆς Κύπρου κατήχθημεν ἐν Πέργῃ τῆς Παμφυλίας.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κἀκεῖσε λοιπὸν παρέμεινα ὡσεὶ μῆνας δύο, βουλόμενος ἐπὶ τὰ δυτικὰ μέρη ἀποπλεῦσαι· καὶ οὐκ εἴασέν με τὸ πνεῦμα τὸ ἅγιον.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ἐπιστρέψας δὲ πάλιν ἐζήτησα τοὺς ἀποστόλους, καὶ μαθὼν ὅτι ἐν Ἀντιοχείᾳ εἰσὶν ἐπορεύθην πρὸς αὐτούς.</w:t>
      </w:r>
    </w:p>
    <w:p w14:paraId="256DDE3E"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02F3C4D2"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6</w:t>
      </w:r>
    </w:p>
    <w:p w14:paraId="5CD26D07"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Εὗρον δὲ τὸν Παῦλον ἀπὸ τοῦ κόπου τῆς ὁδοιπορίας ἐν Ἀντιοχείᾳ ἐπὶ τῆς κλίνης· ὃς καὶ ἰδών με σφόδρα ἐλυπήθη διὰ τὸ βραδῦναί με ἐν Παμφυλίᾳ.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καὶ προσελθὼν ὁ Βαρνάβας παρεκάλεσεν αὐτόν, καὶ ἐγεύσατο ἄρτου· ὀλίγον δὲ ἔλαβεν αὐτόν.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καὶ εὐηγγελίσαντο τὸν λόγον τοῦ κυρίου, καὶ πολλοὺς τῶν Ἰουδαίων καὶ Ἑλλήνων ἐφώτισαν.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 xml:space="preserve">ἐγὼ δὲ μόνον προσεῖχον αὐτοῖς, καὶ ἐφοβούμην Παῦλον προσεγγίσαι αὐτῷ καὶ διὰ τὸ ἔχειν με ἱκανὸν χρόνον ἐν Παμφυλίᾳ διάγοντα καὶ πάνυ ταράσσεσθαι αὐτὸν κατ’ ἐμοῦ. </w:t>
      </w:r>
      <w:r w:rsidRPr="007A3A37">
        <w:rPr>
          <w:rFonts w:ascii="Gentium" w:hAnsi="Gentium" w:cs="Gentium"/>
          <w:b/>
          <w:bCs/>
          <w:i/>
          <w:iCs/>
          <w:noProof/>
          <w:color w:val="EE0000"/>
          <w:sz w:val="28"/>
          <w:szCs w:val="28"/>
          <w:vertAlign w:val="superscript"/>
          <w:lang w:val="el-GR" w:eastAsia="en-GB"/>
        </w:rPr>
        <w:t>5 </w:t>
      </w:r>
      <w:r w:rsidRPr="007A3A37">
        <w:rPr>
          <w:rFonts w:ascii="Gentium" w:hAnsi="Gentium" w:cs="Gentium"/>
          <w:i/>
          <w:iCs/>
          <w:noProof/>
          <w:color w:val="006600"/>
          <w:sz w:val="28"/>
          <w:szCs w:val="28"/>
          <w:lang w:val="el-GR" w:eastAsia="en-GB"/>
        </w:rPr>
        <w:t xml:space="preserve">μετάνοιαν δὲ ἐδίδων ἐπὶ τοῖς γόνασιν εἰς τὴν γῆν Παύλῳ, καὶ οὐκ ἠνείχετο· ὡς δὲ ἐπέμενον ἐπὶ σάββατα τρία τῇ παρακλήσει καὶ τῇ δεήσει γονυπετῶν, οὐκ ἠδυνήθην δυσωπῆσαι αὐτὸν ὑπὲρ ἐμαυτοῦ· </w:t>
      </w:r>
      <w:r w:rsidRPr="007A3A37">
        <w:rPr>
          <w:rFonts w:ascii="Gentium" w:hAnsi="Gentium" w:cs="Gentium"/>
          <w:b/>
          <w:bCs/>
          <w:i/>
          <w:iCs/>
          <w:noProof/>
          <w:color w:val="EE0000"/>
          <w:sz w:val="28"/>
          <w:szCs w:val="28"/>
          <w:vertAlign w:val="superscript"/>
          <w:lang w:val="el-GR" w:eastAsia="en-GB"/>
        </w:rPr>
        <w:t>6 </w:t>
      </w:r>
      <w:r w:rsidRPr="007A3A37">
        <w:rPr>
          <w:rFonts w:ascii="Gentium" w:hAnsi="Gentium" w:cs="Gentium"/>
          <w:i/>
          <w:iCs/>
          <w:noProof/>
          <w:color w:val="006600"/>
          <w:sz w:val="28"/>
          <w:szCs w:val="28"/>
          <w:lang w:val="el-GR" w:eastAsia="en-GB"/>
        </w:rPr>
        <w:t>ἡ δὲ πολλὴ λύπη αὐτοῦ ἦν πρός με διὰ τὸ ἔχειν με τὰς πλείους μεμβράνας ἐν Παμφυλίᾳ.</w:t>
      </w:r>
    </w:p>
    <w:p w14:paraId="0FAD7CFD"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0DA0BF6B"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7</w:t>
      </w:r>
    </w:p>
    <w:p w14:paraId="6ADC269D" w14:textId="2658C444"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Ὡς δὲ ἐγένετο τοῦ τελέσαι αὐτοὺς διδάσκοντας ἐν Ἀντιοχείᾳ, τῇ μιᾷ τῶν σαββάτων καθεσθέντες ὁμοῦ συνεβουλεύσαντο πορεύεσθαι ἐπὶ τοὺς ἀνατολικοὺς τόπους, καὶ μετὰ ταῦτα ἔρχεσθαι ἐν Κύπρῳ καὶ ἐπισκέψασθαι πάσας τὰς ἐκκλησίας ἐν αἷς ἐλάλησαν τὸν λόγον τοῦ θεοῦ.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παρεκάλει δὲ ὁ Βαρνάβας ἐλθεῖν τὸν Παῦλον πρότερον ἐν Κύπρῳ καὶ τοὺς ἰδίους αὐτοῦ ἐπισκέψασθαι ἐν τῇ κώμῃ αὐτοῦ, καὶ Λούκιος δὲ παρεκάλει ὥστε ἐπίσκεψιν λαβεῖν τὴν πόλιν αὐτοῦ Κ</w:t>
      </w:r>
      <w:r w:rsidR="00946485" w:rsidRPr="007A3A37">
        <w:rPr>
          <w:rFonts w:ascii="Gentium" w:hAnsi="Gentium" w:cs="Gentium"/>
          <w:i/>
          <w:iCs/>
          <w:noProof/>
          <w:color w:val="006600"/>
          <w:sz w:val="28"/>
          <w:szCs w:val="28"/>
          <w:lang w:val="el-GR" w:eastAsia="en-GB"/>
        </w:rPr>
        <w:t>ο</w:t>
      </w:r>
      <w:r w:rsidRPr="007A3A37">
        <w:rPr>
          <w:rFonts w:ascii="Gentium" w:hAnsi="Gentium" w:cs="Gentium"/>
          <w:i/>
          <w:iCs/>
          <w:noProof/>
          <w:color w:val="006600"/>
          <w:sz w:val="28"/>
          <w:szCs w:val="28"/>
          <w:lang w:val="el-GR" w:eastAsia="en-GB"/>
        </w:rPr>
        <w:t>ρ</w:t>
      </w:r>
      <w:r w:rsidR="00946485" w:rsidRPr="00946485">
        <w:rPr>
          <w:rFonts w:ascii="Gentium" w:hAnsi="Gentium" w:cs="Gentium"/>
          <w:i/>
          <w:iCs/>
          <w:noProof/>
          <w:color w:val="006600"/>
          <w:sz w:val="28"/>
          <w:szCs w:val="28"/>
          <w:lang w:val="el-GR" w:eastAsia="en-GB"/>
        </w:rPr>
        <w:t>ί</w:t>
      </w:r>
      <w:r w:rsidRPr="007A3A37">
        <w:rPr>
          <w:rFonts w:ascii="Gentium" w:hAnsi="Gentium" w:cs="Gentium"/>
          <w:i/>
          <w:iCs/>
          <w:noProof/>
          <w:color w:val="006600"/>
          <w:sz w:val="28"/>
          <w:szCs w:val="28"/>
          <w:lang w:val="el-GR" w:eastAsia="en-GB"/>
        </w:rPr>
        <w:t xml:space="preserve">νην.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ὅραμα δὲ ἦν καθ’ ὕπνον ὀφθὲν τῷ Παύλῳ ὥστε σπεῦσαι αὐτὸν ἐπὶ Ἱερουσαλὴμ διὰ τὸ προσδέχεσθαι αὐτὸν τοὺς ἀδελφοὺς ἐκεῖ.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Βαρνάβας δὲ παρεκάλει ὥστε ἐλθεῖν αὐτοὺς ἐν Κύπρῳ καὶ ποιῆσαι τὸν χειμῶνα, καὶ τότε ἀπελθεῖν αὐτοὺς εἰς Ἱερουσαλὴμ ἐν τῇ ἑορτῇ.</w:t>
      </w:r>
    </w:p>
    <w:p w14:paraId="1AC23E76"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28E2FE39"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lastRenderedPageBreak/>
        <w:t>8</w:t>
      </w:r>
    </w:p>
    <w:p w14:paraId="273FA3E1" w14:textId="46663651"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Πολλὴ τοίνυν φιλονεικία μεταξὺ αὐτῶν ἐγίνετο.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Βαρνάβας δὲ παρεκάλει κἀμὲ συνακολουθῆσαι αὐτοῖς διὰ τὸ ἐξ ἀρχῆς ὑπηρέτην αὐτῶν εἶναι με, καὶ ἐν τῇ Κύπρῳ πάσῃ ὑπηρέτησα αὐτοῖς ἄρχις οὗ κατήντησαν ἐν Πέργῃ τῆς Παμφυλίας, κἀκεῖ </w:t>
      </w:r>
      <w:r w:rsidR="00946485" w:rsidRPr="007A3A37">
        <w:rPr>
          <w:rFonts w:ascii="Gentium" w:hAnsi="Gentium" w:cs="Gentium"/>
          <w:i/>
          <w:iCs/>
          <w:noProof/>
          <w:color w:val="006600"/>
          <w:sz w:val="28"/>
          <w:szCs w:val="28"/>
          <w:lang w:val="el-GR" w:eastAsia="en-GB"/>
        </w:rPr>
        <w:t>ἀ</w:t>
      </w:r>
      <w:r w:rsidRPr="007A3A37">
        <w:rPr>
          <w:rFonts w:ascii="Gentium" w:hAnsi="Gentium" w:cs="Gentium"/>
          <w:i/>
          <w:iCs/>
          <w:noProof/>
          <w:color w:val="006600"/>
          <w:sz w:val="28"/>
          <w:szCs w:val="28"/>
          <w:lang w:val="el-GR" w:eastAsia="en-GB"/>
        </w:rPr>
        <w:t xml:space="preserve">πέμεινα ἡμέρας ἱκανάς.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ὁ δὲ Παῦλος κατέκραζεν τοῦ Βαρνάβα λέγων ὅτι Ἀδύνατον τοῦτον ἐλθεῖν μεθ’ ἡμῶν.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 xml:space="preserve">Καὶ οἱ ὄντες δὲ μεθ’ ἡμῶν ἐκεῖ παρεκάλουν ὥστε κἀμὲ συνακολουθῆσαι αὐτοῖς, διὰ τὸ εὐχήν μοι ὑπάρχειν ἕως τέλους αὐτοῖς ἀκολουθῆσαι· </w:t>
      </w:r>
      <w:r w:rsidRPr="007A3A37">
        <w:rPr>
          <w:rFonts w:ascii="Gentium" w:hAnsi="Gentium" w:cs="Gentium"/>
          <w:b/>
          <w:bCs/>
          <w:i/>
          <w:iCs/>
          <w:noProof/>
          <w:color w:val="EE0000"/>
          <w:sz w:val="28"/>
          <w:szCs w:val="28"/>
          <w:vertAlign w:val="superscript"/>
          <w:lang w:val="el-GR" w:eastAsia="en-GB"/>
        </w:rPr>
        <w:t>5 </w:t>
      </w:r>
      <w:r w:rsidRPr="007A3A37">
        <w:rPr>
          <w:rFonts w:ascii="Gentium" w:hAnsi="Gentium" w:cs="Gentium"/>
          <w:i/>
          <w:iCs/>
          <w:noProof/>
          <w:color w:val="006600"/>
          <w:sz w:val="28"/>
          <w:szCs w:val="28"/>
          <w:lang w:val="el-GR" w:eastAsia="en-GB"/>
        </w:rPr>
        <w:t xml:space="preserve">ὥστε λέγειν τὸν Παῦλον τῷ Βαρνάβᾳ ὅτι Εἰ βούλει λαβεῖν Ἰωάννην τὸν καὶ Μᾶρκον μετονομασθέντα μετὰ σεαυτοῦ, πορεύου ἑτέραν ὁδόν· οὐ γὰρ ἔλθῃ μεθ’ ἡμῶν. </w:t>
      </w:r>
      <w:r w:rsidRPr="007A3A37">
        <w:rPr>
          <w:rFonts w:ascii="Gentium" w:hAnsi="Gentium" w:cs="Gentium"/>
          <w:b/>
          <w:bCs/>
          <w:i/>
          <w:iCs/>
          <w:noProof/>
          <w:color w:val="EE0000"/>
          <w:sz w:val="28"/>
          <w:szCs w:val="28"/>
          <w:vertAlign w:val="superscript"/>
          <w:lang w:val="el-GR" w:eastAsia="en-GB"/>
        </w:rPr>
        <w:t>6 </w:t>
      </w:r>
      <w:r w:rsidRPr="007A3A37">
        <w:rPr>
          <w:rFonts w:ascii="Gentium" w:hAnsi="Gentium" w:cs="Gentium"/>
          <w:i/>
          <w:iCs/>
          <w:noProof/>
          <w:color w:val="006600"/>
          <w:sz w:val="28"/>
          <w:szCs w:val="28"/>
          <w:lang w:val="el-GR" w:eastAsia="en-GB"/>
        </w:rPr>
        <w:t xml:space="preserve">Βαρνάβας δὲ ἐν ἑαυτῷ γενόμενος εἶπεν ὅτι Τὸν ἅπαξ δουλεύσαντα τῷ εὐαγγελίῳ καὶ συνοδεύσαντα ἡμῖν οὐκ ἀποστρέφεται ἡ χάρις τοῦ θεοῦ. </w:t>
      </w:r>
      <w:r w:rsidRPr="007A3A37">
        <w:rPr>
          <w:rFonts w:ascii="Gentium" w:hAnsi="Gentium" w:cs="Gentium"/>
          <w:b/>
          <w:bCs/>
          <w:i/>
          <w:iCs/>
          <w:noProof/>
          <w:color w:val="EE0000"/>
          <w:sz w:val="28"/>
          <w:szCs w:val="28"/>
          <w:vertAlign w:val="superscript"/>
          <w:lang w:val="el-GR" w:eastAsia="en-GB"/>
        </w:rPr>
        <w:t>7 </w:t>
      </w:r>
      <w:r w:rsidRPr="007A3A37">
        <w:rPr>
          <w:rFonts w:ascii="Gentium" w:hAnsi="Gentium" w:cs="Gentium"/>
          <w:i/>
          <w:iCs/>
          <w:noProof/>
          <w:color w:val="006600"/>
          <w:sz w:val="28"/>
          <w:szCs w:val="28"/>
          <w:lang w:val="el-GR" w:eastAsia="en-GB"/>
        </w:rPr>
        <w:t xml:space="preserve">Εἰ οὖν καὶ τοῦτο ἡδύ σοί ἐστι πάτερ Παῦλε, λαβὼν αὐτὸν πορεύομαι. </w:t>
      </w:r>
      <w:r w:rsidRPr="007A3A37">
        <w:rPr>
          <w:rFonts w:ascii="Gentium" w:hAnsi="Gentium" w:cs="Gentium"/>
          <w:b/>
          <w:bCs/>
          <w:i/>
          <w:iCs/>
          <w:noProof/>
          <w:color w:val="EE0000"/>
          <w:sz w:val="28"/>
          <w:szCs w:val="28"/>
          <w:vertAlign w:val="superscript"/>
          <w:lang w:val="el-GR" w:eastAsia="en-GB"/>
        </w:rPr>
        <w:t>8 </w:t>
      </w:r>
      <w:r w:rsidRPr="007A3A37">
        <w:rPr>
          <w:rFonts w:ascii="Gentium" w:hAnsi="Gentium" w:cs="Gentium"/>
          <w:i/>
          <w:iCs/>
          <w:noProof/>
          <w:color w:val="006600"/>
          <w:sz w:val="28"/>
          <w:szCs w:val="28"/>
          <w:lang w:val="el-GR" w:eastAsia="en-GB"/>
        </w:rPr>
        <w:t>Καὶ αὐτὸς ἔφη· Πορεύου ἐν τῇ χάριτι τοῦ Χριστοῦ, καὶ ἡμεῖς ἐν τῇ δυνάμει τοῦ πνεύματος.</w:t>
      </w:r>
    </w:p>
    <w:p w14:paraId="4F7EBA0A"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4BB40087"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9</w:t>
      </w:r>
    </w:p>
    <w:p w14:paraId="53850E4A"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Κλίναντες τοίνυν τὰ γόνατα προσηύξαντο τῷ θεῷ.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καὶ ἀναστενάξας Παῦλος ἔκλαυσεν, ὁμοίως δὲ καὶ Βαρνάβας, λέγοντες πρὸς ἀλλήλους·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Καλὸν μὲν ἦν ἡμᾶς κοινῶς καθὼς τὴν ἀρχὴν οὕτως καὶ τὸ τέλος ποιήσασθαι τὸ ἐν ἀνθρώποις.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 xml:space="preserve">ἐπειδὴ δὲ οὕτως σοι ἔδοξε πάτερ Παῦλε, πρόσευξαι ὑπὲρ ἐμοῦ ἵνα τέλειός μου ὁ κάματος γένηται εἰς αἴνεσιν· </w:t>
      </w:r>
      <w:r w:rsidRPr="007A3A37">
        <w:rPr>
          <w:rFonts w:ascii="Gentium" w:hAnsi="Gentium" w:cs="Gentium"/>
          <w:b/>
          <w:bCs/>
          <w:i/>
          <w:iCs/>
          <w:noProof/>
          <w:color w:val="EE0000"/>
          <w:sz w:val="28"/>
          <w:szCs w:val="28"/>
          <w:vertAlign w:val="superscript"/>
          <w:lang w:val="el-GR" w:eastAsia="en-GB"/>
        </w:rPr>
        <w:t>5 </w:t>
      </w:r>
      <w:r w:rsidRPr="007A3A37">
        <w:rPr>
          <w:rFonts w:ascii="Gentium" w:hAnsi="Gentium" w:cs="Gentium"/>
          <w:i/>
          <w:iCs/>
          <w:noProof/>
          <w:color w:val="006600"/>
          <w:sz w:val="28"/>
          <w:szCs w:val="28"/>
          <w:lang w:val="el-GR" w:eastAsia="en-GB"/>
        </w:rPr>
        <w:t xml:space="preserve">οἶδας γὰρ πῶς σοι ἐδούλευσα εἰς τὴν χάριν τοῦ Χριστοῦ τὴν δοθεῖσαν ἡμῖν. </w:t>
      </w:r>
      <w:r w:rsidRPr="007A3A37">
        <w:rPr>
          <w:rFonts w:ascii="Gentium" w:hAnsi="Gentium" w:cs="Gentium"/>
          <w:b/>
          <w:bCs/>
          <w:i/>
          <w:iCs/>
          <w:noProof/>
          <w:color w:val="EE0000"/>
          <w:sz w:val="28"/>
          <w:szCs w:val="28"/>
          <w:vertAlign w:val="superscript"/>
          <w:lang w:val="el-GR" w:eastAsia="en-GB"/>
        </w:rPr>
        <w:t>6 </w:t>
      </w:r>
      <w:r w:rsidRPr="007A3A37">
        <w:rPr>
          <w:rFonts w:ascii="Gentium" w:hAnsi="Gentium" w:cs="Gentium"/>
          <w:i/>
          <w:iCs/>
          <w:noProof/>
          <w:color w:val="006600"/>
          <w:sz w:val="28"/>
          <w:szCs w:val="28"/>
          <w:lang w:val="el-GR" w:eastAsia="en-GB"/>
        </w:rPr>
        <w:t xml:space="preserve">πορεύομαι γὰρ ἐν Κύπρῳ καὶ σπεύδω τελειωθῆναι· </w:t>
      </w:r>
      <w:r w:rsidRPr="007A3A37">
        <w:rPr>
          <w:rFonts w:ascii="Gentium" w:hAnsi="Gentium" w:cs="Gentium"/>
          <w:b/>
          <w:bCs/>
          <w:i/>
          <w:iCs/>
          <w:noProof/>
          <w:color w:val="EE0000"/>
          <w:sz w:val="28"/>
          <w:szCs w:val="28"/>
          <w:vertAlign w:val="superscript"/>
          <w:lang w:val="el-GR" w:eastAsia="en-GB"/>
        </w:rPr>
        <w:t>7 </w:t>
      </w:r>
      <w:r w:rsidRPr="007A3A37">
        <w:rPr>
          <w:rFonts w:ascii="Gentium" w:hAnsi="Gentium" w:cs="Gentium"/>
          <w:i/>
          <w:iCs/>
          <w:noProof/>
          <w:color w:val="006600"/>
          <w:sz w:val="28"/>
          <w:szCs w:val="28"/>
          <w:lang w:val="el-GR" w:eastAsia="en-GB"/>
        </w:rPr>
        <w:t xml:space="preserve">οἶδα γὰρ ὅτι οὐκέτι ὄψομαι τὸ πρόσωπόν σου πάτερ Παῦλε. </w:t>
      </w:r>
      <w:r w:rsidRPr="007A3A37">
        <w:rPr>
          <w:rFonts w:ascii="Gentium" w:hAnsi="Gentium" w:cs="Gentium"/>
          <w:b/>
          <w:bCs/>
          <w:i/>
          <w:iCs/>
          <w:noProof/>
          <w:color w:val="EE0000"/>
          <w:sz w:val="28"/>
          <w:szCs w:val="28"/>
          <w:vertAlign w:val="superscript"/>
          <w:lang w:val="el-GR" w:eastAsia="en-GB"/>
        </w:rPr>
        <w:t>8 </w:t>
      </w:r>
      <w:r w:rsidRPr="007A3A37">
        <w:rPr>
          <w:rFonts w:ascii="Gentium" w:hAnsi="Gentium" w:cs="Gentium"/>
          <w:i/>
          <w:iCs/>
          <w:noProof/>
          <w:color w:val="006600"/>
          <w:sz w:val="28"/>
          <w:szCs w:val="28"/>
          <w:lang w:val="el-GR" w:eastAsia="en-GB"/>
        </w:rPr>
        <w:t>Καὶ πεσὼν ἐπὶ τὴν γῆν εἰς τοὺς πόδας αὐτοῦ ἔκλαυσεν ἱκανῶς.</w:t>
      </w:r>
    </w:p>
    <w:p w14:paraId="3281FF28"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402665F1"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10</w:t>
      </w:r>
    </w:p>
    <w:p w14:paraId="1C21A22C"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Ὁ δὲ Παῦλος ἔφη πρὸς αὐτόν· Κἀμοὶ τῇ νυκτὶ ταύτῃ παρέστη ὁ κύριος λέγων· μὴ βιάσῃ Βαρνάβαν τοῦ μὴ πορευθῆναι εἰς Κύπρον·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ἐκεῖ γὰρ αὐτῷ ἡτοίμασται τοῦ φωτίσαι πολλούς·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καὶ σὺ δὲ ἐν τῇ δοθείσῃ σοι χάριτι πορεύου εἰς Ἱεροσόλυμα προσκυνῆσαι ἐν τῷ ἁγίῳ τόπῳ, κἀκεῖ σοι δειχθήσεται ποῦ σοι τὸ μαρτύριον ἡτοίμασται.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Ἠσπασάμεθα δὲ ἀλλήλους, καὶ παρέλαβέν με Βαρνάβας.</w:t>
      </w:r>
    </w:p>
    <w:p w14:paraId="515740BC"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1B5B4278"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11</w:t>
      </w:r>
    </w:p>
    <w:p w14:paraId="1711A4BA"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Καὶ κατελθόντες εἰς Λαοδίκειαν ἠρωτῶμεν περᾶσαι εἰς Κύπρον, καὶ εὑρόντες πλοῖον ἀπερχόμενον εἰς Κύπρον ἀνήλθομεν· καὶ πλευσάντων ἡμῶν ὁ ἄνεμος ἐναντίος εὑρέθη.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ἤλθομεν δὲ ἐν τῷ Κορασίῳ, καὶ κατελθόντων ἡμῶν παρὰ τὸν αἰγιαλόν ἔνθα πηγὴ ἦν, ἀνεψύξαμεν ἐκεῖ, μηδενὶ ἑαυτοὺς ἐμφανίζοντες διὰ τὸ μὴ γνῶναί τινα ὅτι ἀπεχωρίσθη Βαρνάβας τοῦ Παύλου.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ἀναχθέντες δὲ ἀπὸ </w:t>
      </w:r>
      <w:r w:rsidRPr="007A3A37">
        <w:rPr>
          <w:rFonts w:ascii="Gentium" w:hAnsi="Gentium" w:cs="Gentium"/>
          <w:i/>
          <w:iCs/>
          <w:noProof/>
          <w:color w:val="006600"/>
          <w:sz w:val="28"/>
          <w:szCs w:val="28"/>
          <w:lang w:val="el-GR" w:eastAsia="en-GB"/>
        </w:rPr>
        <w:lastRenderedPageBreak/>
        <w:t xml:space="preserve">Κορασίου ἤλθομεν εἰς Παλαιὰς τῆς Ἰσαυρίας, κἀκεῖθεν ἤλθομεν ἐν νήσῳ τινὶ Πιτυούσῃ καλουμένῃ, καὶ χειμῶνος γενομένου ἐποιήσαμεν ἐκεῖ ἡμέρας τρεῖς·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ὑπεδέξατο δὲ ἡμᾶς ἀνήρ τις εὐλαβὴς ὀνόματι Εὔφημος, ὃν καὶ πολλὰ κατήχησε Βαρνάβας εἰς τὴν πίστιν σὺν ὅλῳ τῷ οἴκῳ αὐτοῦ.</w:t>
      </w:r>
    </w:p>
    <w:p w14:paraId="1AE930B7"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7EFE9858"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12</w:t>
      </w:r>
    </w:p>
    <w:p w14:paraId="08276D32" w14:textId="77C47C12"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Ἐκεῖθέν τε παρεπλεύσαμεν τὰς Ἀκονησίας καὶ ἤλθομεν ἐν πόλει Ἀνεμουρίῳ, καὶ εἰσελθόντων ἡμῶν ἐν αὐτῇ εὕρομεν δύο Ἕλληνας·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ἐλθόντες δὲ πρὸς ἡμᾶς ἐπηρώτων πόθεν καὶ τίνες ἐσμέν.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εἶπεν δὲ αὐτοῖς Βαρνάβας· Εἰ βούλεσθε γνῶναι πόθεν καὶ τίνες ἐσμέν, ἀπορρίψατε ἣν ἔχετε ἐσθῆτα, καὶ περιβάλλω ὑμᾶς ἐσθῆτα ἥτις οὐδέποτε ῥυπαίνεται, οὐδὲ ἔστιν ἐν αὐτῇ ῥυπαρία ἀλλὰ πάντοτε λαμπρά ἐστιν.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 xml:space="preserve">Ξενισθέντες δὲ ἐπὶ τῷ λόγῳ ἠρώτων ἡμᾶς· Τί ἐστι τὸ ἔνδυμα ἐκεῖνο ὃ μέλλει διδόναι; </w:t>
      </w:r>
      <w:r w:rsidRPr="007A3A37">
        <w:rPr>
          <w:rFonts w:ascii="Gentium" w:hAnsi="Gentium" w:cs="Gentium"/>
          <w:b/>
          <w:bCs/>
          <w:i/>
          <w:iCs/>
          <w:noProof/>
          <w:color w:val="EE0000"/>
          <w:sz w:val="28"/>
          <w:szCs w:val="28"/>
          <w:vertAlign w:val="superscript"/>
          <w:lang w:val="el-GR" w:eastAsia="en-GB"/>
        </w:rPr>
        <w:t>5 </w:t>
      </w:r>
      <w:r w:rsidRPr="007A3A37">
        <w:rPr>
          <w:rFonts w:ascii="Gentium" w:hAnsi="Gentium" w:cs="Gentium"/>
          <w:i/>
          <w:iCs/>
          <w:noProof/>
          <w:color w:val="006600"/>
          <w:sz w:val="28"/>
          <w:szCs w:val="28"/>
          <w:lang w:val="el-GR" w:eastAsia="en-GB"/>
        </w:rPr>
        <w:t>Εἶπεν δὲ αὐτοῖς Βαρνάβας· Ἐὰν ἐξομολογήσησθε τὰς ἁμαρτίας ὑμῶν καὶ συντάξησθε τῷ κυρίῳ ἡμῶν Ἰησοῦ Χριστῷ, λαμβά</w:t>
      </w:r>
      <w:r w:rsidR="00946485" w:rsidRPr="007A3A37">
        <w:rPr>
          <w:rFonts w:ascii="Gentium" w:hAnsi="Gentium" w:cs="Gentium"/>
          <w:i/>
          <w:iCs/>
          <w:noProof/>
          <w:color w:val="006600"/>
          <w:sz w:val="28"/>
          <w:szCs w:val="28"/>
          <w:lang w:val="el-GR" w:eastAsia="en-GB"/>
        </w:rPr>
        <w:t>ε</w:t>
      </w:r>
      <w:r w:rsidRPr="007A3A37">
        <w:rPr>
          <w:rFonts w:ascii="Gentium" w:hAnsi="Gentium" w:cs="Gentium"/>
          <w:i/>
          <w:iCs/>
          <w:noProof/>
          <w:color w:val="006600"/>
          <w:sz w:val="28"/>
          <w:szCs w:val="28"/>
          <w:lang w:val="el-GR" w:eastAsia="en-GB"/>
        </w:rPr>
        <w:t>ητε τὸ ἔνδυμα ἐκεῖνο ὅπερ ἐστὶν ἄφθαρτον εἰς τὸν αἰῶνα.</w:t>
      </w:r>
    </w:p>
    <w:p w14:paraId="6B94C924"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45F549D6"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13</w:t>
      </w:r>
    </w:p>
    <w:p w14:paraId="6E1E75F9"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Κατανυχθέντες δὲ ὑπὸ τοῦ ἁγίου πνεύματος ἔπεσον εἰς τοὺς πόδας αὐτοῦ παρακαλοῦντες καὶ λέγοντες· Ἀξιοῦμέν σε πάτερ, δὸς ἡμῖν τὸ ἔνδυμα ἐκεῖνο·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ἡμεῖς γὰρ πιστεύομεν ᾧ κηρύττεις ζῶντι θεῷ καὶ ἀληθινῷ.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Καταγαγὼν δὲ αὐτοὺς κάτω εἰς τὴν πηγὴν ἐβάπτισεν αὐτοὺς εἰς ὄνομα πατρὸς καὶ υἱοῦ καὶ ἁγίου πνεύματος· καὶ ἔγνωσαν ἑαυτοὺς ὅτι ἐνεδύσαντο δύναμιν καὶ στολὴν ἁγίαν.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 xml:space="preserve">λαβὼν δὲ παρ’ ἐμοῦ μίαν στολὴν ἐνέδυσεν τὸν ἕνα, καὶ ἐκ τῆς ἰδίας στολῆς ἐνέδυσε τὸν ἕτερον. </w:t>
      </w:r>
      <w:r w:rsidRPr="007A3A37">
        <w:rPr>
          <w:rFonts w:ascii="Gentium" w:hAnsi="Gentium" w:cs="Gentium"/>
          <w:b/>
          <w:bCs/>
          <w:i/>
          <w:iCs/>
          <w:noProof/>
          <w:color w:val="EE0000"/>
          <w:sz w:val="28"/>
          <w:szCs w:val="28"/>
          <w:vertAlign w:val="superscript"/>
          <w:lang w:val="el-GR" w:eastAsia="en-GB"/>
        </w:rPr>
        <w:t>5 </w:t>
      </w:r>
      <w:r w:rsidRPr="007A3A37">
        <w:rPr>
          <w:rFonts w:ascii="Gentium" w:hAnsi="Gentium" w:cs="Gentium"/>
          <w:i/>
          <w:iCs/>
          <w:noProof/>
          <w:color w:val="006600"/>
          <w:sz w:val="28"/>
          <w:szCs w:val="28"/>
          <w:lang w:val="el-GR" w:eastAsia="en-GB"/>
        </w:rPr>
        <w:t xml:space="preserve">προσήνεγκαν δὲ χρήματα αὐτῷ, καὶ εὐθέως διέδωκεν αὐτὰ Βαρνάβας τοῖς πτωχοῖς· </w:t>
      </w:r>
      <w:r w:rsidRPr="007A3A37">
        <w:rPr>
          <w:rFonts w:ascii="Gentium" w:hAnsi="Gentium" w:cs="Gentium"/>
          <w:b/>
          <w:bCs/>
          <w:i/>
          <w:iCs/>
          <w:noProof/>
          <w:color w:val="EE0000"/>
          <w:sz w:val="28"/>
          <w:szCs w:val="28"/>
          <w:vertAlign w:val="superscript"/>
          <w:lang w:val="el-GR" w:eastAsia="en-GB"/>
        </w:rPr>
        <w:t>6 </w:t>
      </w:r>
      <w:r w:rsidRPr="007A3A37">
        <w:rPr>
          <w:rFonts w:ascii="Gentium" w:hAnsi="Gentium" w:cs="Gentium"/>
          <w:i/>
          <w:iCs/>
          <w:noProof/>
          <w:color w:val="006600"/>
          <w:sz w:val="28"/>
          <w:szCs w:val="28"/>
          <w:lang w:val="el-GR" w:eastAsia="en-GB"/>
        </w:rPr>
        <w:t>ἀφ’ ὧν καὶ οἱ ναῦται πολλὰ ἠδυνήθησαν κερδᾶναι.</w:t>
      </w:r>
    </w:p>
    <w:p w14:paraId="21A0CC7E"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30D1BB24"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14</w:t>
      </w:r>
    </w:p>
    <w:p w14:paraId="790524D9" w14:textId="18E0D3E2"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Κατελθόντες δὲ ἐν τῷ αἰγιαλῷ, ἐλάλει αὐτοῖς τὸν λόγον τοῦ θεοῦ· καὶ εὐλογήσας αὐτοὺς ἠσπασάμεθα αὐτοὺς καὶ ἀνήχθημεν ἐν τῷ πλοίῳ.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ὁ δὲ εἷς αὐτῶν, ὁ ἐπικληθεὶς Στέφανος, ἐβούλετο συνακολουθῆσαι ἡμῖν· καὶ οὐκ εἴασεν ὁ Βαρνάβας.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διαπερασάντων δὲ ἡμῶν κατεπλεύσαμεν ἐν Κύπρῳ διὰ νυκτός, καὶ ἐλθόντες ἐν τῷ λεγομένῳ </w:t>
      </w:r>
      <w:r w:rsidR="00E81A26" w:rsidRPr="00E81A26">
        <w:rPr>
          <w:rFonts w:ascii="Gentium" w:hAnsi="Gentium" w:cs="Gentium"/>
          <w:i/>
          <w:iCs/>
          <w:noProof/>
          <w:color w:val="006600"/>
          <w:sz w:val="28"/>
          <w:szCs w:val="28"/>
          <w:lang w:val="el-GR" w:eastAsia="en-GB"/>
        </w:rPr>
        <w:t>Κρομμυακίτῃ</w:t>
      </w:r>
      <w:r w:rsidRPr="007A3A37">
        <w:rPr>
          <w:rFonts w:ascii="Gentium" w:hAnsi="Gentium" w:cs="Gentium"/>
          <w:i/>
          <w:iCs/>
          <w:noProof/>
          <w:color w:val="006600"/>
          <w:sz w:val="28"/>
          <w:szCs w:val="28"/>
          <w:lang w:val="el-GR" w:eastAsia="en-GB"/>
        </w:rPr>
        <w:t xml:space="preserve"> εὕρομεν Τίμωνα καὶ Ἀρίστωνα τοὺς ἱεροδούλους, πρὸς οὓς καὶ ἐξενίσθημεν.</w:t>
      </w:r>
    </w:p>
    <w:p w14:paraId="556391B1"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67D90CB0"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lastRenderedPageBreak/>
        <w:t>15</w:t>
      </w:r>
    </w:p>
    <w:p w14:paraId="0CC8B088"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Τίμων δὲ συνείχετο πυρετῷ πολλῷ· ᾧ καὶ ἐπιθέντες τὰς χεῖρας εὐθέως ἀπεστήσαμεν τὸν πυρετὸν αὐτοῦ, ἐπικαλεσάμενοι τὸ ὄνομα τοῦ κυρίου Ἰησοῦ.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ἦν δὲ ὁ Βαρνάβας μαθήματα παρὰ Ματθαίου εἰληφὼς βίβλον τῆς τοῦ θεοῦ φωνῆς καὶ θαυμάτων καὶ διδαγμάτων σύγγραμμα· ταύτην ἐπετίθει τοῖς ἀσθενοῦσι Βαρνάβας κατὰ τὴν ἀπαντῶσαν ἡμῖν χώραν, καὶ εὐθέως τῶν παθῶν ἴασιν ἐποίει.</w:t>
      </w:r>
    </w:p>
    <w:p w14:paraId="0A28F6CD"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6090BC16"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16</w:t>
      </w:r>
    </w:p>
    <w:p w14:paraId="2B8C78E0"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Γενομένων δὲ ἡμῶν ἐν Λαπίθῳ, καὶ εἰδωλομανίας ἐπιτελουμένης ἐν τῷ θεάτρῳ, οὐκ εἴασαν ἡμᾶς εἰσελθεῖν ἐν τῇ πόλει, ἀλλὰ πρὸς τῇ πύλῃ ἀνεψύξαμεν μικρόν· Τίμων δὲ μετὰ τὸ ἀναστῆναι αὐτὸν ἐκ τῆς νόσου ἦλθεν σὺν ἡμῖν.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ἐξελθόντες δὲ τῆς Λαπίθου διὰ τῶν ὀρέων ὡδεύσαμεν, καὶ ἤλθομεν εἰς πόλιν Λαμπαδιστοῦ, ὅθεν ὑπῆρχεν καὶ Τίμων· πρὸς ὃν εὑρόντες καὶ Ἡράκλειον ὄντα ἐκεῖ ἐξενίσθημεν παρ’ αὐτῷ.</w:t>
      </w:r>
    </w:p>
    <w:p w14:paraId="4705FDE5"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4BEA0FD6"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17</w:t>
      </w:r>
    </w:p>
    <w:p w14:paraId="6D6E4FD1" w14:textId="46A82E72"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Οὗτος ἦν ἀπὸ τῆς Ταμασ</w:t>
      </w:r>
      <w:r w:rsidR="00E81A26" w:rsidRPr="007A3A37">
        <w:rPr>
          <w:rFonts w:ascii="Gentium" w:hAnsi="Gentium" w:cs="Gentium"/>
          <w:i/>
          <w:iCs/>
          <w:noProof/>
          <w:color w:val="006600"/>
          <w:sz w:val="28"/>
          <w:szCs w:val="28"/>
          <w:lang w:val="el-GR" w:eastAsia="en-GB"/>
        </w:rPr>
        <w:t>έ</w:t>
      </w:r>
      <w:r w:rsidRPr="007A3A37">
        <w:rPr>
          <w:rFonts w:ascii="Gentium" w:hAnsi="Gentium" w:cs="Gentium"/>
          <w:i/>
          <w:iCs/>
          <w:noProof/>
          <w:color w:val="006600"/>
          <w:sz w:val="28"/>
          <w:szCs w:val="28"/>
          <w:lang w:val="el-GR" w:eastAsia="en-GB"/>
        </w:rPr>
        <w:t xml:space="preserve">ων, ὃς ἐληλύθει ἐπισκέψασθαι τοὺς οἰκείους αὐτοῦ· πρὸς ὃν ἀτενίσας ὁ Βαρνάβας ἀνεγνώρισεν αὐτόν, πρώην ἐπὶ τῆς Κιτιέων συντυχίαν πεποιηκὼς μετὰ Παύλου πρὸς αὐτόν· ᾧ καὶ πνεῦμα ἅγιον ἐδόθη ἐπὶ τοῦ βαπτίσματος, μετωνόμασέν τε αὐτὸν Ἡρακλείδην.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χειροτονήσαντές τε αὐτὸν ἐπίσκοπον τῇ Κύπρῳ καὶ ἐκκλησίαν ἐπιστηρίξαντες ἐν Ταμάσῳ κατελείψαμεν αὐτὸν εἰς κατοίκησιν τῶν ἐκεῖσε κατοικούντων ἀδελφῶν.</w:t>
      </w:r>
    </w:p>
    <w:p w14:paraId="3BF90547"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5B4C547A"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18</w:t>
      </w:r>
    </w:p>
    <w:p w14:paraId="1A51A470"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Ἡμῶν δὲ διελθόντων τὸ ὄρος τὸ καλούμενον Χιονῶδες, κατηντήσαμεν ἐν Παλαιᾷ Πάφῳ, κἀκεῖ εὑρόντες Ῥόδωνά τινα ἱερόδουλον, ὃς καὶ αὐτὸς πιστεύσας συνηκολούθησεν ἡμῖν. </w:t>
      </w:r>
      <w:r w:rsidRPr="007A3A37">
        <w:rPr>
          <w:rFonts w:ascii="Gentium" w:hAnsi="Gentium" w:cs="Gentium"/>
          <w:b/>
          <w:bCs/>
          <w:i/>
          <w:iCs/>
          <w:noProof/>
          <w:color w:val="EE0000"/>
          <w:sz w:val="28"/>
          <w:szCs w:val="28"/>
          <w:vertAlign w:val="superscript"/>
          <w:lang w:val="el-GR" w:eastAsia="en-GB"/>
        </w:rPr>
        <w:t>2</w:t>
      </w:r>
      <w:r w:rsidRPr="007A3A37">
        <w:rPr>
          <w:rFonts w:ascii="Gentium" w:hAnsi="Gentium" w:cs="Gentium"/>
          <w:i/>
          <w:iCs/>
          <w:noProof/>
          <w:color w:val="EE0000"/>
          <w:sz w:val="28"/>
          <w:szCs w:val="28"/>
          <w:lang w:val="el-GR" w:eastAsia="en-GB"/>
        </w:rPr>
        <w:t> </w:t>
      </w:r>
      <w:r w:rsidRPr="007A3A37">
        <w:rPr>
          <w:rFonts w:ascii="Gentium" w:hAnsi="Gentium" w:cs="Gentium"/>
          <w:i/>
          <w:iCs/>
          <w:noProof/>
          <w:color w:val="006600"/>
          <w:sz w:val="28"/>
          <w:szCs w:val="28"/>
          <w:lang w:val="el-GR" w:eastAsia="en-GB"/>
        </w:rPr>
        <w:t>συνηντήσαμεν δὲ τινι Ἰουδαίῳ ὀνόματι Βαριησοῦ ἐρχομένῳ ἀπὸ Πάφου, ὅστις καὶ ἐγνώρισεν Βαρνάβαν ὄντα πρώην μετὰ Παύλου· οὗτος οὐκ εἴασεν ἡμᾶς εἰσελθεῖν ἐν Πάφῳ, ἀλλ’ ὑποστρέψαντες ἤλθομεν ἐν τῷ Κουρίῳ.</w:t>
      </w:r>
    </w:p>
    <w:p w14:paraId="491E278A"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24DFC495"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19</w:t>
      </w:r>
    </w:p>
    <w:p w14:paraId="37854DBD"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Καὶ εὕρομεν δρόμον τινὰ μιερὸν ἐν τῇ ὁδῷ πλησίον τῆς πόλεως ἐπιτελούμενον, ἔνθα γυναικῶν τε καὶ ἀνδρῶν πλῆθος γυμνῶν ἐπετέλουν τὸν δρόμον· καὶ πολλὴ ἀπάτη καὶ πλάνη ἐγίνετο ἐν τῷ τόπῳ ἐκείνῳ.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στραφεὶς δὲ ὁ Βαρνάβας τούτῳ ἐπετίμησεν, καὶ </w:t>
      </w:r>
      <w:r w:rsidRPr="007A3A37">
        <w:rPr>
          <w:rFonts w:ascii="Gentium" w:hAnsi="Gentium" w:cs="Gentium"/>
          <w:i/>
          <w:iCs/>
          <w:noProof/>
          <w:color w:val="006600"/>
          <w:sz w:val="28"/>
          <w:szCs w:val="28"/>
          <w:lang w:val="el-GR" w:eastAsia="en-GB"/>
        </w:rPr>
        <w:lastRenderedPageBreak/>
        <w:t xml:space="preserve">ἔπεσεν τὸ ἀπὸ δυσμῶν μέρος, ὥστε πολλοὺς τραυματίας γενέσθαι·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πολλοὶ δὲ ἐξ αὐτῶν καὶ ἀπέθανον, οἱ δὲ λοιποὶ ἔφυγον εἰς τὸ ἱερὸν τοῦ Ἀπόλλωνος τὸ ὂν πλησίον ἐν τῇ καλουμένῃ Ἱερᾷ.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ἐλθόντων δὲ ἡμῶν ἐγγὺς τοῦ Κουρίου, πολὺ πλῆθος Ἰουδαίων ὄντων ἐκεῖ ὑποβληθέντες ὑπὸ τοῦ Βαριησοῦ ἔστησαν ἔξω τῆς πόλεως καὶ οὐκ εἴασαν ἡμᾶς εἰσελθεῖν εἰς τὴν πόλιν, ἀλλ’ ὑπὸ δένδρον τὸ ὂν πλησίον τῆς πόλεως ἐποιήσαμεν τὴν ἡμέραν καὶ ἀνεψύξαμεν ἐκεῖ.</w:t>
      </w:r>
    </w:p>
    <w:p w14:paraId="10041BB0"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08A6E21E"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20</w:t>
      </w:r>
    </w:p>
    <w:p w14:paraId="053D4EB3"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Τῇ δὲ ἐπιούσῃ ἤλθομεν ἐν κώμῃ τίνι, ἔνθα Ἀριστοκλιανὸς κατέμενεν· οὗτος λεπρὸς ὢν ἐκαθαρίσθη ἐν Ἀντιοχείᾳ, ὃν καὶ ἐσφράγισε Παῦλος καὶ Βαρνάβας εἰς ἐπίσκοπον, καὶ ἀπέστειλαν εἰς τὴν κώμην αὐτοῦ ἐν Κύπρῳ διὰ τὸ πολλοὺς Ἕλληνας ὑπάρχειν ἐκεῖ.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ἐξενίσθημεν δὲ ἐν τῷ σπηλαίῳ πρὸς αὐτὸν ἐν τῷ ὄρει, κἀκεῖ ἐμείναμεν ἡμέραν μίαν.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ἐκεῖθεν τε ἤλθομεν ἐν Ἀμαθοῦντι, καὶ πολὺ πλῆθος ἦν Ἑλλήνων ἐν τῷ ἱερῷ ἐν τῷ ὄρει ἀσέμνων γυναικῶν τε καὶ ἀνδρῶν σπενδόντων.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 xml:space="preserve">προλαβὼν δὲ κἀκεῖ ὁ Βαριησοῦς συνεσκεύασεν τὸ ἔθνος τῶν Ἰουδαίων, καὶ οὐκ εἴασεν ἡμᾶς εἰσελθεῖν εἰς τὴν πόλιν, εἰ μὴ γυνή τις χήρα ὡς ἐτῶν ὀγδοήκοντα ἔξω τῆς πόλεως οὖσα, καὶ αὐτὴ τοῖς εἰδώλοις μὴ προσκυνοῦσα, προσσχοῦσα ἡμῖν ἐδέξατο ἡμᾶς ἐν τῷ οἴκῳ αὐτῆς μίαν ὥραν. </w:t>
      </w:r>
      <w:r w:rsidRPr="007A3A37">
        <w:rPr>
          <w:rFonts w:ascii="Gentium" w:hAnsi="Gentium" w:cs="Gentium"/>
          <w:b/>
          <w:bCs/>
          <w:i/>
          <w:iCs/>
          <w:noProof/>
          <w:color w:val="EE0000"/>
          <w:sz w:val="28"/>
          <w:szCs w:val="28"/>
          <w:vertAlign w:val="superscript"/>
          <w:lang w:val="el-GR" w:eastAsia="en-GB"/>
        </w:rPr>
        <w:t>5 </w:t>
      </w:r>
      <w:r w:rsidRPr="007A3A37">
        <w:rPr>
          <w:rFonts w:ascii="Gentium" w:hAnsi="Gentium" w:cs="Gentium"/>
          <w:i/>
          <w:iCs/>
          <w:noProof/>
          <w:color w:val="006600"/>
          <w:sz w:val="28"/>
          <w:szCs w:val="28"/>
          <w:lang w:val="el-GR" w:eastAsia="en-GB"/>
        </w:rPr>
        <w:t>ἐξερχομένων δὲ ἡμῶν τὸν κονιορτὸν τῶν ποδῶν ἐξετινάξαμεν κατέναντι τοῦ ἱεροῦ ἐκείνου ἔνθα ἡ σπονδὴ τῶν ἱερέων ἐγίνετο.</w:t>
      </w:r>
    </w:p>
    <w:p w14:paraId="1C00EC8A"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6A7F36DB"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21</w:t>
      </w:r>
    </w:p>
    <w:p w14:paraId="2D686FC3" w14:textId="7B92554E"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Ἐκεῖθέν τε ἐξελθόντες ἤλθομεν διὰ ἐρήμων τόπων· ἠκολούθει δὲ ὑμῖν καὶ Τίμων.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καὶ ἐλθόντων ἡμῶν εἰς Κιτιεῖς, πολλοῦ θορύβου γενομένου κἀκεῖ ἐν τῷ ἱπποδρομίῳ αὐτῶν, μαθόντες </w:t>
      </w:r>
      <w:r w:rsidR="00E81A26" w:rsidRPr="00E81A26">
        <w:rPr>
          <w:rFonts w:ascii="Gentium" w:hAnsi="Gentium" w:cs="Gentium"/>
          <w:i/>
          <w:iCs/>
          <w:noProof/>
          <w:color w:val="006600"/>
          <w:sz w:val="28"/>
          <w:szCs w:val="28"/>
          <w:lang w:val="el-GR" w:eastAsia="en-GB"/>
        </w:rPr>
        <w:t>ἐξήλθομεν</w:t>
      </w:r>
      <w:r w:rsidRPr="007A3A37">
        <w:rPr>
          <w:rFonts w:ascii="Gentium" w:hAnsi="Gentium" w:cs="Gentium"/>
          <w:i/>
          <w:iCs/>
          <w:noProof/>
          <w:color w:val="006600"/>
          <w:sz w:val="28"/>
          <w:szCs w:val="28"/>
          <w:lang w:val="el-GR" w:eastAsia="en-GB"/>
        </w:rPr>
        <w:t xml:space="preserve"> τὴν πόλιν, ἐκτιναξάμενοι τὸν κονιορτὸν τῶν ποδῶν ἡμῶν ἅπαντες· οὐδεὶς γὰρ ἡμᾶς ἐδέξατο, εἰ μὴ ἐν τῇ πύλῃ μίαν ὥραν ἀνεψύξαμεν πλησίον τοῦ ὑδραγωγίου.</w:t>
      </w:r>
    </w:p>
    <w:p w14:paraId="1A945D84"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48D443FB"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22</w:t>
      </w:r>
    </w:p>
    <w:p w14:paraId="1240C269"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Ἀναχθέντων δὲ ἡμῶν ἐν πλοίῳ ἀπὸ τῆς Κιτιέων ἤλθομεν ἐπὶ Σαλαμίνῃ, καὶ κατήχθημεν ἐν ταῖς λεγομέναις Νήσοις, ἔνθα κατείδωλος ὁ τόπος ὑπῆρχεν· κἀκεῖ γὰρ πανηγύρεις καὶ σπονδαὶ ἐγίνοντο.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εὑρόντες δὲ κἀκεῖ πάλιν Ἡρακλείδην, ἐδιδάξαμεν αὐτὸν πῶς κηρύσσειν τὸ τοῦ θεοῦ εὐαγγέλιον καὶ καθιστάναι ἐκκλησίας καὶ λειτουργοὺς ἐν αὐταῖς.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εἰσελθόντων δὲ ἡμῶν ἐν Σαλαμίνῃ, κατηντήσαμεν εἰς τὴν συναγωγὴν τὴν πλησίον τῆς ἐπιλεγομένης Βιβλίας· κἀκεῖ εἰσελθόντων ἡμῶν ἀναπτύξας ὁ Βαρνάβας τὸ εὐαγγέλιον ὅπερ ἦν λαβὼν παρὰ Ματθαίου τοῦ συνεργοῦ ἤρξατο διδάσκειν τοὺς Ἰουδαίους.</w:t>
      </w:r>
    </w:p>
    <w:p w14:paraId="596F01E5"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12A8A089"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lastRenderedPageBreak/>
        <w:t>23</w:t>
      </w:r>
    </w:p>
    <w:p w14:paraId="6A236249"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Καταντήσαντος δὲ τοῦ Βαριησοῦ μετὰ δύο ἡμέρας μετὰ τὸ κατηχῆσαι Ἰουδαίους οὐκ ὀλίγους, θυμωθεὶς συνῆξε πᾶν τὸ πλῆθος τῶν Ἰουδαίων, καὶ κατασχόντες τὸν Βαρνάβαν ἐζήτησαν παραδοῦναι Ὑπάτῳ τῷ ἡγεμόνι τῆς Σαλαμίνης.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καὶ δήσαντες αὐτὸν πρὸς τὸ ἀγαγεῖν πρὸς τὸν ἡγεμόνα, εὐσεβοῦς δὲ Ἰεβουσαίου συγγενοῦς Νέρωνος καταντήσαντος ἐν Κύπρῳ, μαθόντες οἱ Ἰουδαῖοι λαβόντες τὸν Βαρνάβαν νυκτὸς ἔδησαν ἐν σχοινίῳ κατὰ τοῦ τραχήλου, καὶ σύραντες ἐπὶ τὸ ἱπποδρόμιον ἀπὸ τῆς συναγωγῆς καὶ περάσαντες ἔξω τῆς πύλης περιστάντες κατέκαυσαν αὐτὸν πυρί, ὥστε καὶ τὰ ὀστᾶ αὐτοῦ κονίαν γενέσθαι.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εὐθέως δὲ αὐτῇ τῇ νυκτί λαβόντες τὴν κονίαν αὐτοῦ ἔβαλον ἐν σινδόνι, καὶ ἐν μολίβδῳ ἀσφαλισάμενοι ἐσκέπτοντο κατὰ τοῦ πελάγους ῥῖψαι αὐτόν.</w:t>
      </w:r>
      <w:r w:rsidRPr="007A3A37">
        <w:rPr>
          <w:rFonts w:ascii="Gentium" w:hAnsi="Gentium" w:cs="Gentium"/>
          <w:i/>
          <w:iCs/>
          <w:noProof/>
          <w:color w:val="1F497D" w:themeColor="text2"/>
          <w:sz w:val="28"/>
          <w:szCs w:val="28"/>
          <w:lang w:val="el-GR" w:eastAsia="en-GB"/>
        </w:rPr>
        <w:t xml:space="preserve"> </w:t>
      </w:r>
    </w:p>
    <w:p w14:paraId="6A7E8566"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12D09610"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24</w:t>
      </w:r>
    </w:p>
    <w:p w14:paraId="6719AEE3"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Ἐγὼ δὲ εὑρὼν καιρὸν τῆς νυκτός, καὶ τοῦτον μετὰ Τίμωνος καὶ Ῥόδωνος βαστάσαι δυνηθείς, ἤλθομεν ἐν τόπῳ τινί, καὶ εὑρόντες σπήλαιον κατηγάγομεν αὐτὸν ἐκεῖ, ἔνθα τὸ ἔθνος τῶν Ἰεβουσαίων τὸ πρὶν κατῴκει·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ἀποκεκρυμμένον δὲ τόπον εὑρόντες ἐν αὐτῷ ἀπεθέμεθα σὺν τοῖς μαθήμασιν οἷς παρέλαβεν παρὰ Ματθαίου.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ἦν δὲ ὥρα τετάρτη τῆς νυκτὸς δευτέρας σαββάτων.</w:t>
      </w:r>
    </w:p>
    <w:p w14:paraId="5F573AD1"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30784389"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25</w:t>
      </w:r>
    </w:p>
    <w:p w14:paraId="10C3AFEC"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Ὡς δὲ ἐκρύβημεν ἐν τῷ τόπῳ, ζήτησιν οὐκ ὀλίγην ἐποιήσαντο οἱ Ἰουδαῖοι καθ’ ἡμῶν, καὶ μόλις εὑρόντες κατεδίωξαν ἕως τῆς κώμης Λεδρῶν·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καὶ εὑρόντες κἀκεῖ σπήλαιον πλησίον τῆς κώμης κατεφύγομεν ἐν αὐτῷ, καὶ οὕτως διελάθομεν αὐτούς.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ἀπεκρύβημεν δὲ ἐν τῷ σπηλαίῳ τρεῖς ἡμέρας, καὶ ἀναχωρησάντων τῶν Ἰουδαίων ἐξελθόντες κατελείψαμεν τὸν τόπον νυκτός.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προσλαβόμενοι δὲ Ἀρίστωνα καὶ Ῥόδωνα ἤλθομεν ἐν κώμῃ Λιμνῆτι.</w:t>
      </w:r>
    </w:p>
    <w:p w14:paraId="3E409959"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4F47B00A"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26</w:t>
      </w:r>
    </w:p>
    <w:p w14:paraId="0C395F21"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Ἐλθόντες δὲ ἐπὶ τὸν αἰγιαλὸν εὕρομεν πλοῖον Αἰγύπτιον, καὶ ἀνελθόντες εἰς αὐτὸ κατήχθημεν ἐν Ἀλεξανδρείᾳ.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κἀκεῖ ἔμεινα ἐγὼ διδάσκων τοὺς ἐρχομένους ἀδελφοὺς τὸν λόγον τοῦ κυρίου, φωτίζων αὐτοὺς καὶ εὐαγγελιζόμενος ἅπερ ἐδιδάχθην παρὰ τῶν ἀποστόλων τοῦ Χριστοῦ, τῶν καὶ βαπτισάντων με εἰς ὄνομα πατρὸς καὶ υἱοῦ καὶ ἁγίου πνεύματος, τῶν καὶ μετονομασάντων με Μᾶρκον ἐν τῷ ὕδατι τοῦ βαπτίσματος, ἐν ᾧ καὶ ἐλπίζω προσενέγκαι πολλοὺς εἰς τὴν δόξαν τοῦ θεοῦ διὰ τῆς χάριτος αὐτοῦ· ὅτι αὐτῷ πρέπει τιμὴ καὶ δόξα αἰώνιος. ἀμήν.</w:t>
      </w:r>
    </w:p>
    <w:p w14:paraId="10033342" w14:textId="77777777" w:rsidR="00033F51" w:rsidRPr="007A3A37" w:rsidRDefault="00033F51">
      <w:pPr>
        <w:spacing w:before="120"/>
        <w:jc w:val="both"/>
        <w:rPr>
          <w:noProof/>
          <w:lang w:val="el-GR"/>
        </w:rPr>
      </w:pPr>
    </w:p>
    <w:sectPr w:rsidR="00033F51" w:rsidRPr="007A3A37">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51"/>
    <w:rsid w:val="00033F51"/>
    <w:rsid w:val="00237B94"/>
    <w:rsid w:val="00483210"/>
    <w:rsid w:val="004D5FB5"/>
    <w:rsid w:val="0052183A"/>
    <w:rsid w:val="007A3A37"/>
    <w:rsid w:val="008A2BC7"/>
    <w:rsid w:val="00946485"/>
    <w:rsid w:val="00CA49A5"/>
    <w:rsid w:val="00E81A26"/>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5DFD"/>
  <w15:docId w15:val="{DFA483A7-2206-4EB4-BCF0-CDBBBB6A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6665-2FB1-4B3B-8E58-A617C248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7</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The Travels &amp; Martyrdom of Barnabas</vt:lpstr>
    </vt:vector>
  </TitlesOfParts>
  <Company>Zacchaeus</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Travels &amp; Martyrdom of Barnabas</dc:title>
  <dc:subject/>
  <dc:creator/>
  <dc:description/>
  <cp:lastModifiedBy>Adrian Hills</cp:lastModifiedBy>
  <cp:revision>1</cp:revision>
  <dcterms:created xsi:type="dcterms:W3CDTF">2026-03-17T15:39:00Z</dcterms:created>
  <dcterms:modified xsi:type="dcterms:W3CDTF">2026-06-22T09:54:00Z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