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432A" w14:textId="77777777" w:rsidR="00B266B3" w:rsidRPr="00641F44" w:rsidRDefault="00000000" w:rsidP="00641F44">
      <w:pPr>
        <w:pBdr>
          <w:bottom w:val="single" w:sz="4" w:space="1" w:color="000000"/>
        </w:pBdr>
        <w:tabs>
          <w:tab w:val="left" w:pos="2977"/>
          <w:tab w:val="left" w:pos="6804"/>
        </w:tabs>
        <w:spacing w:before="120"/>
        <w:jc w:val="both"/>
      </w:pPr>
      <w:r w:rsidRPr="00641F44">
        <w:rPr>
          <w:rFonts w:ascii="Gentium" w:hAnsi="Gentium" w:cs="Gentium"/>
        </w:rPr>
        <w:t xml:space="preserve">The Latin text presented here for the </w:t>
      </w:r>
      <w:r w:rsidRPr="00641F44">
        <w:rPr>
          <w:rFonts w:ascii="Gentium" w:hAnsi="Gentium" w:cs="Gentium"/>
          <w:i/>
          <w:iCs/>
          <w:noProof/>
          <w:lang w:val="la-Latn"/>
        </w:rPr>
        <w:t>Passio Bartholomaei</w:t>
      </w:r>
      <w:r w:rsidRPr="00641F44">
        <w:rPr>
          <w:rFonts w:ascii="Gentium" w:hAnsi="Gentium" w:cs="Gentium"/>
          <w:i/>
          <w:iCs/>
        </w:rPr>
        <w:t xml:space="preserve"> </w:t>
      </w:r>
      <w:r w:rsidRPr="00641F44">
        <w:rPr>
          <w:rFonts w:ascii="Gentium" w:hAnsi="Gentium" w:cs="Gentium"/>
        </w:rPr>
        <w:t>is that of Richard A. Lipsius’ transcription, in, “</w:t>
      </w:r>
      <w:r w:rsidRPr="00641F44">
        <w:rPr>
          <w:rFonts w:ascii="Gentium" w:hAnsi="Gentium" w:cs="Gentium"/>
          <w:i/>
          <w:iCs/>
          <w:noProof/>
          <w:u w:val="single"/>
          <w:lang w:val="la-Latn"/>
        </w:rPr>
        <w:t>Acta Apostolorum Apocrypha</w:t>
      </w:r>
      <w:r w:rsidRPr="00641F44">
        <w:rPr>
          <w:rFonts w:ascii="Gentium" w:hAnsi="Gentium" w:cs="Gentium"/>
          <w:noProof/>
          <w:u w:val="single"/>
          <w:lang w:val="la-Latn"/>
        </w:rPr>
        <w:t>,</w:t>
      </w:r>
      <w:r w:rsidRPr="00641F44">
        <w:rPr>
          <w:rFonts w:ascii="Gentium" w:hAnsi="Gentium" w:cs="Gentium"/>
          <w:u w:val="single"/>
        </w:rPr>
        <w:t>” Volume 1, Part 2, Maximilian Bonnet (ed.), Leipzig, 1898 (pp. 128–150)</w:t>
      </w:r>
      <w:r w:rsidRPr="00641F44">
        <w:rPr>
          <w:rFonts w:ascii="Gentium" w:hAnsi="Gentium" w:cs="Gentium"/>
        </w:rPr>
        <w:t>. The text has been extracted from a PDF reprint of the work and manually checked against the source.</w:t>
      </w:r>
    </w:p>
    <w:p w14:paraId="404B6A30" w14:textId="2331EB32" w:rsidR="00B266B3" w:rsidRPr="00641F44" w:rsidRDefault="00465EF1" w:rsidP="00641F44">
      <w:pPr>
        <w:pStyle w:val="aramaic"/>
        <w:keepNext/>
        <w:widowControl w:val="0"/>
        <w:bidi w:val="0"/>
        <w:spacing w:before="120" w:beforeAutospacing="0" w:afterAutospacing="0"/>
        <w:jc w:val="center"/>
        <w:rPr>
          <w:noProof/>
          <w:lang w:val="la-Latn"/>
        </w:rPr>
      </w:pPr>
      <w:r w:rsidRPr="00465EF1">
        <w:rPr>
          <w:rFonts w:ascii="Gentium" w:hAnsi="Gentium" w:cs="Gentium"/>
          <w:b/>
          <w:bCs/>
          <w:i/>
          <w:iCs/>
          <w:noProof/>
          <w:sz w:val="32"/>
          <w:szCs w:val="32"/>
          <w:u w:val="single" w:color="00B050"/>
          <w:lang w:val="la-Latn"/>
        </w:rPr>
        <w:t>Passio san</w:t>
      </w:r>
      <w:r>
        <w:rPr>
          <w:rFonts w:ascii="Gentium" w:hAnsi="Gentium" w:cs="Gentium"/>
          <w:b/>
          <w:bCs/>
          <w:i/>
          <w:iCs/>
          <w:noProof/>
          <w:sz w:val="32"/>
          <w:szCs w:val="32"/>
          <w:u w:val="single" w:color="00B050"/>
          <w:lang w:val="la-Latn"/>
        </w:rPr>
        <w:t>c</w:t>
      </w:r>
      <w:r w:rsidRPr="00465EF1">
        <w:rPr>
          <w:rFonts w:ascii="Gentium" w:hAnsi="Gentium" w:cs="Gentium"/>
          <w:b/>
          <w:bCs/>
          <w:i/>
          <w:iCs/>
          <w:noProof/>
          <w:sz w:val="32"/>
          <w:szCs w:val="32"/>
          <w:u w:val="single" w:color="00B050"/>
          <w:lang w:val="la-Latn"/>
        </w:rPr>
        <w:t xml:space="preserve">ti </w:t>
      </w:r>
      <w:r>
        <w:rPr>
          <w:rFonts w:ascii="Gentium" w:hAnsi="Gentium" w:cs="Gentium"/>
          <w:b/>
          <w:bCs/>
          <w:i/>
          <w:iCs/>
          <w:noProof/>
          <w:sz w:val="32"/>
          <w:szCs w:val="32"/>
          <w:u w:val="single" w:color="00B050"/>
          <w:lang w:val="la-Latn"/>
        </w:rPr>
        <w:t>B</w:t>
      </w:r>
      <w:r w:rsidRPr="00465EF1">
        <w:rPr>
          <w:rFonts w:ascii="Gentium" w:hAnsi="Gentium" w:cs="Gentium"/>
          <w:b/>
          <w:bCs/>
          <w:i/>
          <w:iCs/>
          <w:noProof/>
          <w:sz w:val="32"/>
          <w:szCs w:val="32"/>
          <w:u w:val="single" w:color="00B050"/>
          <w:lang w:val="la-Latn"/>
        </w:rPr>
        <w:t>artholomae</w:t>
      </w:r>
      <w:r>
        <w:rPr>
          <w:rFonts w:ascii="Gentium" w:hAnsi="Gentium" w:cs="Gentium"/>
          <w:b/>
          <w:bCs/>
          <w:i/>
          <w:iCs/>
          <w:noProof/>
          <w:sz w:val="32"/>
          <w:szCs w:val="32"/>
          <w:u w:val="single" w:color="00B050"/>
          <w:lang w:val="la-Latn"/>
        </w:rPr>
        <w:t>i</w:t>
      </w:r>
      <w:r w:rsidRPr="00465EF1">
        <w:rPr>
          <w:rFonts w:ascii="Gentium" w:hAnsi="Gentium" w:cs="Gentium"/>
          <w:b/>
          <w:bCs/>
          <w:i/>
          <w:iCs/>
          <w:noProof/>
          <w:sz w:val="32"/>
          <w:szCs w:val="32"/>
          <w:u w:val="single" w:color="00B050"/>
          <w:lang w:val="la-Latn"/>
        </w:rPr>
        <w:t xml:space="preserve"> apostoli</w:t>
      </w:r>
    </w:p>
    <w:p w14:paraId="28359BAA"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I</w:t>
      </w:r>
    </w:p>
    <w:p w14:paraId="2BA195A3"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 xml:space="preserve">Indiae tres esse ab historiographis adseruntur. prima est India quae ad Aethiopiam mittit, seeunda quae ad Medos, tertia quae finem facit: nam ex uno latere tenebrarum regionem gerit, ex alio latere mare oceanum. in hac ergo India ingressus est Bartholomaeus apostolus. ingressus est templum in quo erat idolum Astaroth et quasi peregrinus ibi manere coepit. in hoc idolo daemon talis erat qui diceret se curare languentes, sed hos sine dubio quos ipse laedebat. Erant enim sine deo uero et necesse erat ut a deo falso ludificarentur. dii enim falsi hac arte inludunt eos qui uerum deum non habent: faciunt eis dolores infirmitates dampna pericula et dant responsa ut sacrificent eis, et quasi sanantur ab eis. hoc uidetur stultis quod sanent: illi autem non sanando subueniunt sed a laesione cessando, et cum desinunt laedere curasse putantur. (2) unde factum est ut sancto Bartholomaeo apostolo ibi manente nulla responsa daret Astaroth et nulli potuisset ex his quos laedebat subuenire. cumque iam plenum esset de languentibus templum, et cottidie sacrifieantibus nullum daret Astaroth responsum, infirmi autem ex longinquis regionibus adducti iacebant, sed eum in ipso templo nullum posset daemon dare responsum, et neque sacrificando neque se ipsos more suo laniando proficerent, perrexerunt in aliam ciuitatem, ubi aliud daemon colebatur, cui nomen erat Beireth, et illic sacrificantes coeperunt inquirere quare deus eorum Astaroth non eis daret responsa. (3) respondens autem Beireth dixit: Deus uester sic captiuus et religatus catenis igneis strictus tenetur ut neque suspirare audeat neque loqui ex illa hora qua ibi apostolus dei Bartholomaeus ingressus est. Dicunt ei: Et quis est iste Bartholomaeus? Respondit daemon et dixit: Amieus est dei omnipotentis et ideo huc uenit in istam prouinciam ut omnia numina quae colunt Indi euacuet. (4) Dixerunt autem cultores idoli: Dic nobis signa eius, ut possimus inuenire eum, quia inter multa milia hominum non possumus cognoscere eum. </w:t>
      </w:r>
    </w:p>
    <w:p w14:paraId="70F64FA0" w14:textId="77777777" w:rsidR="00B266B3" w:rsidRPr="00641F44" w:rsidRDefault="00B266B3" w:rsidP="00641F44">
      <w:pPr>
        <w:spacing w:before="120"/>
        <w:jc w:val="both"/>
        <w:rPr>
          <w:noProof/>
          <w:lang w:val="la-Latn"/>
        </w:rPr>
        <w:sectPr w:rsidR="00B266B3" w:rsidRPr="00641F44">
          <w:pgSz w:w="16838" w:h="11906" w:orient="landscape"/>
          <w:pgMar w:top="1418" w:right="1418" w:bottom="1418" w:left="1418" w:header="0" w:footer="0" w:gutter="0"/>
          <w:cols w:space="720"/>
          <w:formProt w:val="0"/>
          <w:docGrid w:linePitch="600" w:charSpace="32768"/>
        </w:sectPr>
      </w:pPr>
    </w:p>
    <w:p w14:paraId="34599CEB"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II</w:t>
      </w:r>
    </w:p>
    <w:p w14:paraId="6CE5BD82"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 xml:space="preserve">Respondit daemon et dixit: Capilli capitis nigri et crispi, caro candida, oculi grandes, nares aequales et directae, aures coopertae crine capitis, barba prolixa habens paucos canos, statura aequalis quae nec longa possit nec breuis aduerti. uestitur colobio albo clauato purpura, induitur pallio albo per singulos angulos habentem singulas gemmas purpureas. XX et VI anni sunt quod numquam sordidantur </w:t>
      </w:r>
      <w:r w:rsidRPr="00641F44">
        <w:rPr>
          <w:rFonts w:ascii="Gentium" w:hAnsi="Gentium" w:cs="Gentium"/>
          <w:i/>
          <w:iCs/>
          <w:noProof/>
          <w:color w:val="984806" w:themeColor="accent6" w:themeShade="80"/>
          <w:sz w:val="28"/>
          <w:szCs w:val="28"/>
          <w:lang w:val="la-Latn"/>
        </w:rPr>
        <w:lastRenderedPageBreak/>
        <w:t>uestimenta eius, numquam ueterescunt. similiter et sandalia eius amentis latis per XXVI annos numquam ueterescunt. centies flexis genibus per diem, centies per noctem orat deum. uox eius quasi tuba uehemens est. (5) ambulant eum eo angeli dei qui non eum permittunt fatigari, non esurire. semper eodem uultu, eodem animo perseuerat. omni hora hilaris et laetus permanet, omnia prouidet, omnia nouit, omnem linguam omnium gentium et loquitur et intellegit. ecce et hoc quod uos interrogastis et quod ego do responsum de eo iam nouit: angeli dei famulantur ei et ipsi nuntiant ei. et cum coeperitis eum quaerere, si uult, ostendet se uobis, si non uult, non poteritis uidere eum. (6) rogo autem uos ut dum eum inueneritis rogetis eum ut huc non ueniat et hoc mihi faciant angeli qui cum eo sunt quod fecerunt collegae meo Astaroth.</w:t>
      </w:r>
    </w:p>
    <w:p w14:paraId="44A411C6" w14:textId="77777777" w:rsidR="00B266B3" w:rsidRPr="00641F44" w:rsidRDefault="00B266B3" w:rsidP="00641F44">
      <w:pPr>
        <w:spacing w:before="120"/>
        <w:jc w:val="both"/>
        <w:rPr>
          <w:noProof/>
          <w:lang w:val="la-Latn"/>
        </w:rPr>
        <w:sectPr w:rsidR="00B266B3" w:rsidRPr="00641F44">
          <w:type w:val="continuous"/>
          <w:pgSz w:w="16838" w:h="11906" w:orient="landscape"/>
          <w:pgMar w:top="1418" w:right="1418" w:bottom="1418" w:left="1418" w:header="0" w:footer="0" w:gutter="0"/>
          <w:cols w:space="720"/>
          <w:formProt w:val="0"/>
          <w:docGrid w:linePitch="600" w:charSpace="32768"/>
        </w:sectPr>
      </w:pPr>
    </w:p>
    <w:p w14:paraId="654AA1FC"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III</w:t>
      </w:r>
    </w:p>
    <w:p w14:paraId="7B351E34"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Et haec dicens daemon conticuit. reuertentes autem coeperunt circuire omnium peregrinorum uultus et habitus et per duos dies non inuenerunt eum. factum est autem ut quidam plenus daemonio clamaret et diceret: Apostole dei Bartholomaee, incendunt me orationes tuae. Tunc apostolus dei dixit ei: Obmutesce et exi ab eo. Et statim liberatus est homo qui per multos annos fuerat fatigatus ab eo.</w:t>
      </w:r>
    </w:p>
    <w:p w14:paraId="3FD4B30B"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(II) (7) Polymius autem rex prouineiae eius cum haberet filiam lunaticam, nuntiatum est de hoc daemonioso, et misit et rogauit eum dicens: Filia mea male uexatur. peto ut sieut liberasti Pseustium, qui per multos annos passus est, ita et filiam meam. Exsurgens autem perrexit cum eo adubi uidit eam apostolus catenis strictam, quia omnes morsu attrectabat et quos poterat tenere scindebat et caedebat et nullus ausus erat aecedere ad eam. tunc apostolus iussit eam solui. Dicunt ei ministri: Et quis ausus est manum mittere ad eam? Dicit eis apostolus: Iam ego uinetum teneo inimieum qui in ipsa erat, et uos adhue timetis eam? ite et soluite eam et lauate et reficite eam et crastina mane adducite eam ad me. Euntes autem fecerunt sicut iussit apostolus et ultra eam penitus non potuit uexare daemon. (8) tunc rex onerauit camelos auro argento gemmis uestibus et coepit quaerere apostolum et penitus non inuenit eum. et reportata sunt omnia ad palatium eius.</w:t>
      </w:r>
    </w:p>
    <w:p w14:paraId="5DE5741A" w14:textId="77777777" w:rsidR="00B266B3" w:rsidRPr="00641F44" w:rsidRDefault="00B266B3" w:rsidP="00641F44">
      <w:pPr>
        <w:spacing w:before="120"/>
        <w:jc w:val="both"/>
        <w:rPr>
          <w:noProof/>
          <w:lang w:val="la-Latn"/>
        </w:rPr>
        <w:sectPr w:rsidR="00B266B3" w:rsidRPr="00641F44">
          <w:type w:val="continuous"/>
          <w:pgSz w:w="16838" w:h="11906" w:orient="landscape"/>
          <w:pgMar w:top="1418" w:right="1418" w:bottom="1418" w:left="1418" w:header="0" w:footer="0" w:gutter="0"/>
          <w:cols w:space="720"/>
          <w:formProt w:val="0"/>
          <w:docGrid w:linePitch="600" w:charSpace="32768"/>
        </w:sectPr>
      </w:pPr>
    </w:p>
    <w:p w14:paraId="46A3F1BF"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IV</w:t>
      </w:r>
    </w:p>
    <w:p w14:paraId="1A7E003C"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 xml:space="preserve">Factum est autem cum transisset nox et aurora diei futurae inciperet, apparuit apostolus solus cum solo rege ostio clauso in cubieulo eius et dixit ei: Vt quid me quaesisti tota die cum auro et argento et gemmis et uestibus? ista munera eis sunt necessaria qui terrena quaerunt: ego autem nihil terrenum, nihil carnale desidero. unde scire te uolo quia filius dei dignatus est per uterum uirginis nasci eum homine, ita ut homo in uirginis uulua coneeptus secum in ipsa secreta uirginis haberet deum qui fecit caelum et terram, mare et omnia quae in eis </w:t>
      </w:r>
      <w:r w:rsidRPr="00641F44">
        <w:rPr>
          <w:rFonts w:ascii="Gentium" w:hAnsi="Gentium" w:cs="Gentium"/>
          <w:i/>
          <w:iCs/>
          <w:noProof/>
          <w:color w:val="984806" w:themeColor="accent6" w:themeShade="80"/>
          <w:sz w:val="28"/>
          <w:szCs w:val="28"/>
          <w:lang w:val="la-Latn"/>
        </w:rPr>
        <w:lastRenderedPageBreak/>
        <w:t>sunt. hie simul cum homine natus partu uirginis coepit habere initium. nascendo cum homine, qui numquam habuit initium sed ipse semper initium fuit et omnibus initium dedit siue uisibilibus siue inuisibilibus creaturis. (9) haec autem uirgo cum exsecraretur omnem uirum et ipsa seruandae uirginitatis uotum prima deo omnipotenti uouisset – prima autem ideo dixi quia ex quo homo factus est ab initio saeculi nulla hoc uotum deo obtulit; haec ergo prima inter feminas hoc constituit in corde suo ut diceret deo: Domine, offero tibi uirginitatem meam; cum hoc a nullo homine nec uerbo didicisset nec exemplo ad imitationem inuitata, constitnit ut uirgo pro amore dei specialiter permaneret – huic subito intus in cubiculo suo clausae splendens sicut sol Gabriel angelus apparuit. quae cum terrore pereulsa expauisset, ait ad illam angelus: Noli timere Maria, quia concipies. At illa timore deposito constanter ait: Quomodo fiet hoc? quia uirum non eognosco. Cui angelus respondit: Propter hoc spiritus sanctus superueniet iu te et uirtus altissimi obumbrabit tibi, ideoque quod ex te nascetur sanctum filius dei uocabitur. (10) Hic ergo cum natus esset passus est se temptari a diabolo illo qui primum hominem uicerat suadendo ut de arbore uetita a deo manducare praesumeret. ipsum ergo permisit ad se accedere, ut sicut dixerat Adae, id est primo homini, per mulierem: Manduca, et manducauit, et sic de paradiso est proiectus et in isto mundo exiliatus, et sic genuit omne humanum genus, ita et isti diceret: Dic lapidibus istis ut panes fiant, et manduca ut non esurias. Cui respondit: Non in pane tantum uiuit homo sed in omni uerbo dei. Hic ergo diabolus, qui per manducantem hominem uicerat uictoriam suam, per iciunantem et se contemnentem amisit. par enim erat ut qui filium uirginis uicerat a filio uirginis uinceretur.</w:t>
      </w:r>
    </w:p>
    <w:p w14:paraId="6EDBBB16" w14:textId="77777777" w:rsidR="00B266B3" w:rsidRPr="00641F44" w:rsidRDefault="00B266B3" w:rsidP="00641F44">
      <w:pPr>
        <w:spacing w:before="120"/>
        <w:jc w:val="both"/>
        <w:rPr>
          <w:noProof/>
          <w:lang w:val="la-Latn"/>
        </w:rPr>
        <w:sectPr w:rsidR="00B266B3" w:rsidRPr="00641F44">
          <w:type w:val="continuous"/>
          <w:pgSz w:w="16838" w:h="11906" w:orient="landscape"/>
          <w:pgMar w:top="1418" w:right="1418" w:bottom="1418" w:left="1418" w:header="0" w:footer="0" w:gutter="0"/>
          <w:cols w:space="720"/>
          <w:formProt w:val="0"/>
          <w:docGrid w:linePitch="600" w:charSpace="32768"/>
        </w:sectPr>
      </w:pPr>
    </w:p>
    <w:p w14:paraId="7EA52B28"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V</w:t>
      </w:r>
    </w:p>
    <w:p w14:paraId="21759A97"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 xml:space="preserve">(11) Dieit ei rex: Et quomodo dixisti primam hanc esse uirginem ex qua natus est homo eum deo? Apostolus respondit: Ago deo gratias quia sollicite audis. primus ergo homo Adam dictus est: hic de terra factus est. terra autem illa ex qua factus est uirgo fuit, quia nec sanguine humano polluta fuerat nec ad sepulturam alicuius mortui fuerat adaperta. par ergo erat, ut dixi, ut qui filium uirginis uicerat a filio uirginis uinceretur. et ideo, sicut uicit quia egit arte callida ut manducaret contra uetitum et de paradiso pelleretur et pulsus homo clausum haberet paradisum, ita egit iste uirginis filius ut artem diaboli ad se uenire permitteret. ars autem eius talis fuit ut sicut accipiter rapit auem quam potuerit ita raperet hunc filium uirginis et poneret eum inter feras in deserto. et per quadraginta dies non dixit ei: Manduca, quia non uidit eum esurientem. hoc enim ipse diabolus statuerat in corde suo ut si quadraginta dies transactos non esurisset pro certo nosset quia uerus deus est, deus autem uerus erat, immo est, sed sic deus uerus ut etiam homo uerus permanens non se intellegi permitteret nisi ab his qui puro corde et piis operibus perseuerant. hic autem Satanas adubi uidit post quadraginta dies dominum esurire, quasi securus effectus quod deus nom esset, dixit ei: Quare esuris? dic ut lapides isti panes fiant et manduca. Et dixit dominus ad eum: </w:t>
      </w:r>
      <w:r w:rsidRPr="00641F44">
        <w:rPr>
          <w:rFonts w:ascii="Gentium" w:hAnsi="Gentium" w:cs="Gentium"/>
          <w:i/>
          <w:iCs/>
          <w:noProof/>
          <w:color w:val="984806" w:themeColor="accent6" w:themeShade="80"/>
          <w:sz w:val="28"/>
          <w:szCs w:val="28"/>
          <w:lang w:val="la-Latn"/>
        </w:rPr>
        <w:lastRenderedPageBreak/>
        <w:t>Audi diabole. si ideo hominibus dominaris quia pater hominum Adam suasioni tuae obtemperans dei legem sibi positam contempsit, ecce ego legem dei custodiens non manducabo, ut te superem ego homo et ciciam te de dominatione quam tibi per deiectionem primi liominis usurpasti. Vidit se exclusum, et alterum sibi angelum apostaticum, qui Mammona dicitur, sociauit, et protulit inmensa pondera auri argenti gemmarum et omnem gloriam quae est in hoc saeculo, et dixit ei: Haec omnia tibi dabo si adoraueris me. Dieit ei: Vade retro Satanas. scriptum est enim: Dominum deum tuum adorabis et ipsi soli seruies. Fuit et alia temptatio superbiae, quam in excelso super pinnam templi exercuit, ut qui semel uicerat hominem terrae uirginis filium a sanctae uirginis filio homine triplieiter uinceretur. (12) et sicut qui uictor extiterit tyranni mittit comites suos ut in omnibus locis ubi tyrannus possedit titulos regis sui uictoris ac triumphatoris inponant, ita hic homo Christus Iesus, qui uicit, misit nos in omnes prouincias ut expellamus ministros diaboli qui per templa in statuis habitant et homines qui eos colunt de potestate eius qui uictus est auferamus. ideo argentum et aurum non accipimus sed contemnimus sicut ipse contempsit, quia ibi cupimus esse diuites ubi solum eius regnat imperium, ubi nec languor nec morbus nec tristitia nec mors locum aliquem habere noscuntur, ubi felicitas perpetua, beatitudo perennis est et gaudium sine fine et sunt ibi deliciae sempiternae. inde est quod templum uestrum ingressus daemonem qui in idolo dabat uobis responsa ab angelis eius qui me misit religatum obtineo. quem, si baptizatus fueris et permiseris te inluminari, faeiam te uidere, et cognoscere quanto malo caruisti. (13) nam omnes illi qui iacent in templo aegrotantes, audi qua arte uidebatur curare eos diabolus qui primum hominem uicit, et, ut saepe iam dixi, quia per ipsam uictoriam pessimam potestatem habere uidetur, et in aliis quidem maiorem, in aliis uero minorem, minorem in his qui minus peccant, maiorem in his qui plus peccant, ipse ergo diabolus facit arte sua homines aegrotare et suadet eos credere idolis, et ut in animabus eorum potestatem obtineat cessat tunc eos laedere cum dixerint lapidi aut metallo cuicumque: Tu es deus meus. Veniunt ergo hi omnes et cottidie dicunt metallo: Tu es deus meus. Sed quia ipse daemon qui in ipsa statua erat a me uinctus tenetur, sacrificantibus et se adorantibus nullum potest dare responsum. sed si uis probare ita esse, iubebo illi, et ingreditur statuam suam, et faciam eum confiteri hoc ipsum quod sit religatus et responsa dare non possit. Dicit ei rex: Crastina prima hora diei parati erunt pontifiees sacrificare ei, et ego ibi superueniam et uideam hoec factum mirabile.</w:t>
      </w:r>
    </w:p>
    <w:p w14:paraId="37B84C7A" w14:textId="77777777" w:rsidR="00B266B3" w:rsidRPr="00641F44" w:rsidRDefault="00B266B3" w:rsidP="00641F44">
      <w:pPr>
        <w:spacing w:before="120"/>
        <w:jc w:val="both"/>
        <w:rPr>
          <w:noProof/>
          <w:lang w:val="la-Latn"/>
        </w:rPr>
        <w:sectPr w:rsidR="00B266B3" w:rsidRPr="00641F44">
          <w:type w:val="continuous"/>
          <w:pgSz w:w="16838" w:h="11906" w:orient="landscape"/>
          <w:pgMar w:top="1418" w:right="1418" w:bottom="1418" w:left="1418" w:header="0" w:footer="0" w:gutter="0"/>
          <w:cols w:space="720"/>
          <w:formProt w:val="0"/>
          <w:docGrid w:linePitch="600" w:charSpace="32768"/>
        </w:sectPr>
      </w:pPr>
    </w:p>
    <w:p w14:paraId="345AB1F2"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VI</w:t>
      </w:r>
    </w:p>
    <w:p w14:paraId="166971A6"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 xml:space="preserve">(III) (14) Factum est autem altera die prima hora diei sacrificantibus eis coepit clamare daemon: Cessate miseri sacrificare mihi, ne peiora patiamini quam ego, qui catenis igneis religatus sum ab angelis Iesu Christi, quem Iudaei crucifixerunt putantes eum posse morte detineri. ille autem ipsam mortem, quae regina nostra est, captiuauit, et ipsum principem nostrum, maritum mortis, uinculis ignitis </w:t>
      </w:r>
      <w:r w:rsidRPr="00641F44">
        <w:rPr>
          <w:rFonts w:ascii="Gentium" w:hAnsi="Gentium" w:cs="Gentium"/>
          <w:i/>
          <w:iCs/>
          <w:noProof/>
          <w:color w:val="984806" w:themeColor="accent6" w:themeShade="80"/>
          <w:sz w:val="28"/>
          <w:szCs w:val="28"/>
          <w:lang w:val="la-Latn"/>
        </w:rPr>
        <w:lastRenderedPageBreak/>
        <w:t>uinxit et tertia die uictor mortis et diaboli resurrexit et dedit signum crucis suae apostolis suis et misit eos per uniuersas partes saeculi: ex quibus unus hic est qui me uinetum tenet. peto uos ut rogetis eum pro me ut dimittat me ire ad alteram prouinciam.</w:t>
      </w:r>
    </w:p>
    <w:p w14:paraId="6639B3E3"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(15) Tunc Bartholomaeus apostolus ait: Confitere inmundissime daemon, istos omnes qui hic aegrotationes uarias patiuntur, qui.s est qui. eos laesit? Respondit: daemon: Princeps noster diabolus sic quo modo religatus est, ipse nos mittit ad homines ut laedamus primo quidem carnem eorum, quoniam in animas hominum non possumus habere potestatem nisi sacrificauerint: at ubi pro salute corporis sui nobis sacrificauerint, cessamus nocere eos, quia iam in animas eorum potestatem habere incipimus. iam ergo per hoc quod ab eorum laesione cessamus uidemur curare eos, et colimur quasi dii, cum pro certo simus daemones ministri eius quem in cruce positus Iesus uirginis filius religauit. a die qua eius discipulus huc uenit apostolus Bartholomaeus ardentibus catenis strictus consumor, et ideo loquor quia iussit mihi. nam ausus non essem loqui eo praesente, nec ipse princeps noster.</w:t>
      </w:r>
    </w:p>
    <w:p w14:paraId="4EB6E959"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Dicit ei apostolus: Quare non saluas hos omnes qui ad te conuenerunt? Dicit ei daemon: Nos quando corpora laedimus, nisi animas laescrimus, corpora in sua laesione perdurant. Dicit ei apostolus: Et quomodo animas laeditis? Respondit daemon: Cum crediderint nos esse deos et sacrificauerint nobis, tollit se deus ab his qui sacrificant, et nos uulnera corporum non tollimus sed migramus ad animam. (16) Tunc dicit apostolus ad plebem: Ecce quem deum putabatis, ecce quem putabatis curare uos. audite nunc uerum deum creatorem uestrum qui in caelis habitat, non lapidibus uanis credatis. sed si uultis ut orem pro uobis et omnes hi sanitatem recipiant, deponite idolum hoc et confringite, et cum hoc feceritis templum hoc Christi nomini dedicabo et uos omnes in isto templo Christi baptismate consecrabo.</w:t>
      </w:r>
    </w:p>
    <w:p w14:paraId="5A22EC06"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(17) Tunc iussu regis omnes populi miserunt funes et trocleas et simulacrum non poterant euertere. apostolus autem dixit eis: Soluite uincula eius. Cumque exsoluissent omnia, dixit ad daemonem qui in eo erat: Si uis ut non te faciam in abyssum mitti, exi de isto simulacro et confringe illud, et uade in deserta ubi nec auis uolat nec arator arat nec umquam uox hominis resonat. At ille statim egrediens comminuit omnia genera idolorum, nec solum maius idolum, sed ubicumque pro ornatu templi sigilla erant posita minutauit ita ut picturam omnem delesset.</w:t>
      </w:r>
    </w:p>
    <w:p w14:paraId="08C58337" w14:textId="77777777" w:rsidR="00B266B3" w:rsidRPr="00641F44" w:rsidRDefault="00B266B3" w:rsidP="00641F44">
      <w:pPr>
        <w:spacing w:before="120"/>
        <w:jc w:val="both"/>
        <w:rPr>
          <w:noProof/>
          <w:lang w:val="la-Latn"/>
        </w:rPr>
        <w:sectPr w:rsidR="00B266B3" w:rsidRPr="00641F44">
          <w:type w:val="continuous"/>
          <w:pgSz w:w="16838" w:h="11906" w:orient="landscape"/>
          <w:pgMar w:top="1418" w:right="1418" w:bottom="1418" w:left="1418" w:header="0" w:footer="0" w:gutter="0"/>
          <w:cols w:space="720"/>
          <w:formProt w:val="0"/>
          <w:docGrid w:linePitch="600" w:charSpace="32768"/>
        </w:sectPr>
      </w:pPr>
    </w:p>
    <w:p w14:paraId="1C479113"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VII</w:t>
      </w:r>
    </w:p>
    <w:p w14:paraId="0095534F"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 xml:space="preserve">Tunc omnes una uoce clamare coeperunt: Vnus deus omnipotens quem praedicat apostolus eius Bartholomaeus. (18) Tunc expandens Bartholomaeus manus suas ad deum dixit: Deus Abraham et deus Isaac et deus Iacob, qui ad redemptionem nostram unigenitum tuum </w:t>
      </w:r>
      <w:r w:rsidRPr="00641F44">
        <w:rPr>
          <w:rFonts w:ascii="Gentium" w:hAnsi="Gentium" w:cs="Gentium"/>
          <w:i/>
          <w:iCs/>
          <w:noProof/>
          <w:color w:val="984806" w:themeColor="accent6" w:themeShade="80"/>
          <w:sz w:val="28"/>
          <w:szCs w:val="28"/>
          <w:lang w:val="la-Latn"/>
        </w:rPr>
        <w:lastRenderedPageBreak/>
        <w:t>filium deum nostrum et dominum direxisti ut nos omnes qui eramus serui peccati suo sanguine redimeret et tibi filios faceret, qui uerus deus ex hoc cognosceris quia semper idem es et inmutabilis perseueras, unus cum filio pater, unus etiam cum spiritu sancto, et re uera unus deus pater ingenitus et unus filius eius unigenitus dominus noster Iesus Christus et unus spiritus sanctus qui a patre procedit, inluminator et educator animarum nostrarum, et est in patre et filio tuo domino nostro Iesu Christo, quique in suo nomine dedit nobis hanc potestatem ut infirmos saluaremus, caecos inluminaremus, leprosos mundaremus, paraliticos absolueremus, daemones fugaremus et suscitaremus mortuos, et dixit nobis: Amen dieo uobis, quaecumque in nomine meo petieritis a patre meo dabit uobis; peto ergo in eius nomine ut ommis haec multitudo saluetur, ut cognoscant omnes quia tu es deus unus in caelo et in terra et in mari, qui salutem recuperas per ipsum dominum nostrum Iesum Christum, per quem est tibi deo patri honor et gloria cum spiritu sancto per inmortalia saecula saeculorum.</w:t>
      </w:r>
    </w:p>
    <w:p w14:paraId="7BA9A329"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Cumque omnes respondissent amen, apparuit angelus domini splendidus sicut sol, habens alas, et per quattuor angulos templi circumuolans digito suo in quadratis saxis sculpsit signum crueis et dixit: Haec dicit dominus qui misit me: Sicut uos omnes ab infirmitate uestra mundamini, ita mundauit templum hoc ab omni sorde. Et habitatore eius, quem iussit apostolus dei ire in locum desertum ab hominibus, iussit ut prius ostendam uobis. quem uidentes nolite expauescere, sed quale signum ego sculpsi in his saxis tale uos digito uestro facite in frontibus uestris, et omnia mala fugient a uobis. (19) Tunc ostendit eis ingentem Aegyptium nigriorem fuligine, faciem acutam cum barba prolixa, crines usque ad pedes, oculos igneos sicut ferrum ignitum, scintillas emicans ex ore eius et ex naribus egrediebatur flamma sulphurea, pennarum adaeque habentem alas spineas sicut istrix, et erat uinctus a tergo manibus, igneis catenis strictus. et dixit ei angelus domini: Quoniam audisti uocem apostoli et omnia pollutionum genera de isto templo mundasti, secundum promissum apostoli soluam te, ut uadas ubi nulla conuersatio hominum est uel esse potest, et ibi sis usque ad diem iudicii. Et cum exsoluisset eum, ille ululatum taeterrimum dirae uocis emittens euolauit et nusquam conparuit. angelus autem domini uidentibus cunctis euolauit ad caelum.</w:t>
      </w:r>
    </w:p>
    <w:p w14:paraId="35E55535" w14:textId="77777777" w:rsidR="00B266B3" w:rsidRPr="00641F44" w:rsidRDefault="00B266B3" w:rsidP="00641F44">
      <w:pPr>
        <w:spacing w:before="120"/>
        <w:jc w:val="both"/>
        <w:rPr>
          <w:noProof/>
          <w:lang w:val="la-Latn"/>
        </w:rPr>
        <w:sectPr w:rsidR="00B266B3" w:rsidRPr="00641F44">
          <w:type w:val="continuous"/>
          <w:pgSz w:w="16838" w:h="11906" w:orient="landscape"/>
          <w:pgMar w:top="1418" w:right="1418" w:bottom="1418" w:left="1418" w:header="0" w:footer="0" w:gutter="0"/>
          <w:cols w:space="720"/>
          <w:formProt w:val="0"/>
          <w:docGrid w:linePitch="600" w:charSpace="32768"/>
        </w:sectPr>
      </w:pPr>
    </w:p>
    <w:p w14:paraId="3A029444"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VIII</w:t>
      </w:r>
    </w:p>
    <w:p w14:paraId="0FFECF85"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(20) Tunc rex una cum uxore sua et duobus filiis et cum omni exercitu suo et cum omni populo qui saluatus est et eum omni populo ciuitatis suae et uieinarum urbium quae ad eius regnum pertinebant credens baptizatus est. et deposito diademate capitis et purpura coepit apostolum non deserere.</w:t>
      </w:r>
    </w:p>
    <w:p w14:paraId="3D6BDA7D"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lastRenderedPageBreak/>
        <w:t>(IV) (21) Interea colligentes se uniuersorum templorum pontifices abierunt ad Astrigem regem fratrem eius maiorem et dixerunt: Frater tuus discipulus factus est magi hominis qui templa nostra sibi uindicat et deos nostros confringit. Cum haec flentes referrent, ecce et aliarum ciuitatum pontifices eadem coeperunt flentes referre. (22) tunc rex Astriges indignatus misit mille uiros armatos cum pontifieibus ut ubicumque inuentus esset apostolus uinctum illum perdueerent ad eum. quod cum fecissent, dixit ad eum Astriges rex: Tu es qui cuertisti fratrem meum? Cui apostolus dixit: Ego non euerti cum sed conuerti. Dicit ei rex: Tu es qui deos nostros fecisti comminui? Dicit ei apostolus: Ego dedi potestatem daemonibus qui in eis erant ut ipsi conquassarent idola uana in quibus degebant, et omnes homines relicto errore crederent omnipotenti deo qui in caelis habitat. Dicit ei rex: Sicut tu fecisti fratrem meum ut relinqueret deum suum et tuum crederet, ita et ego faciam te relinquere deum tuum et deum meum credere et ipsi sacrificare. Dicit ei apostolus: Ego deum quem colebat frater tuus religatum et uinctum ostendi et ipsum feci ut frangeret simulacrum suum. si potueris hoc facere deo meo, poteris me ad sacrificium prouocare. si autem tu nihil potes facere deo meo, ego omnes deos tuos comminuam, et tu crede deo meo.</w:t>
      </w:r>
    </w:p>
    <w:p w14:paraId="6DA9B796" w14:textId="77777777" w:rsidR="00B266B3" w:rsidRPr="00641F44" w:rsidRDefault="00B266B3" w:rsidP="00641F44">
      <w:pPr>
        <w:spacing w:before="120"/>
        <w:jc w:val="both"/>
        <w:rPr>
          <w:noProof/>
          <w:lang w:val="la-Latn"/>
        </w:rPr>
        <w:sectPr w:rsidR="00B266B3" w:rsidRPr="00641F44">
          <w:type w:val="continuous"/>
          <w:pgSz w:w="16838" w:h="11906" w:orient="landscape"/>
          <w:pgMar w:top="1418" w:right="1418" w:bottom="1418" w:left="1418" w:header="0" w:footer="0" w:gutter="0"/>
          <w:cols w:space="720"/>
          <w:formProt w:val="0"/>
          <w:docGrid w:linePitch="600" w:charSpace="32768"/>
        </w:sectPr>
      </w:pPr>
    </w:p>
    <w:p w14:paraId="22F4EEF4" w14:textId="77777777" w:rsidR="00B266B3" w:rsidRPr="00641F44" w:rsidRDefault="00000000" w:rsidP="00641F44">
      <w:pPr>
        <w:pStyle w:val="aramaic"/>
        <w:keepNext/>
        <w:widowControl w:val="0"/>
        <w:bidi w:val="0"/>
        <w:spacing w:before="120" w:beforeAutospacing="0" w:afterAutospacing="0"/>
        <w:jc w:val="center"/>
        <w:rPr>
          <w:noProof/>
          <w:lang w:val="la-Latn"/>
        </w:rPr>
      </w:pPr>
      <w:r w:rsidRPr="00641F44">
        <w:rPr>
          <w:rStyle w:val="chapternumber1"/>
          <w:rFonts w:ascii="Gentium" w:hAnsi="Gentium" w:cs="Gentium"/>
          <w:b/>
          <w:bCs/>
          <w:i/>
          <w:iCs/>
          <w:noProof/>
          <w:color w:val="auto"/>
          <w:sz w:val="32"/>
          <w:szCs w:val="32"/>
          <w:u w:val="single" w:color="00B0F0"/>
          <w:lang w:val="la-Latn"/>
        </w:rPr>
        <w:t>IX</w:t>
      </w:r>
    </w:p>
    <w:p w14:paraId="297FCB0D" w14:textId="77777777" w:rsidR="00B266B3" w:rsidRPr="00641F44" w:rsidRDefault="00000000" w:rsidP="00641F44">
      <w:pPr>
        <w:spacing w:before="120"/>
        <w:jc w:val="both"/>
        <w:rPr>
          <w:noProof/>
          <w:lang w:val="la-Latn"/>
        </w:rPr>
      </w:pPr>
      <w:r w:rsidRPr="00641F44">
        <w:rPr>
          <w:rFonts w:ascii="Gentium" w:hAnsi="Gentium" w:cs="Gentium"/>
          <w:i/>
          <w:iCs/>
          <w:noProof/>
          <w:color w:val="984806" w:themeColor="accent6" w:themeShade="80"/>
          <w:sz w:val="28"/>
          <w:szCs w:val="28"/>
          <w:lang w:val="la-Latn"/>
        </w:rPr>
        <w:t>Haec cum diceret, nuntiatum est regi quod deus eius Vualdath cecidisset et minutatim abisset. (23) tunc scidit rex purpuream uestem. qua indutus erat et fecit fustibus caedi sanctum apostolum Bartholomaeum, caesum autem iussit decollari. (24) uenientes autem innumerabiles populi duodecim ciuitatum qui per eum crediderunt una cum rege abstulerunt cum hymnis et cum omni gloria corpus eius. et construxerunt ibi basilicam mirae magnitudinis et in ea posuerunt corpus eius. factum est autem tricesimo die depositionis eius, arreptus daemonio rex Astriges uenit ad templum eius, et omnes pontifices pleni daemonibus passi sunt ibi confitentes apostolatum elus, et sic sunt mortui. factum est autem timor et tremor super omnes incredulos, et crediderunt uniuersi atque baptizati sunt a presbiteris quos ordinauerat apostolus Bartholomaeus. factum est autem per reuelationem, uniuerso populo adelamante et ommi clero, ab apostolo ordinatus rex episcopus et coepit in nomine apostoli signa facere. fuit autem in episcopatu annis uiginti, et perfectis omnibus atque bene compositis et bene constabilitis migrauit ad dominum, cui est honor et gloria in saecula saeculorum. amen.</w:t>
      </w:r>
    </w:p>
    <w:sectPr w:rsidR="00B266B3" w:rsidRPr="00641F4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B3"/>
    <w:rsid w:val="00465EF1"/>
    <w:rsid w:val="00555D9D"/>
    <w:rsid w:val="005A07EC"/>
    <w:rsid w:val="00641F44"/>
    <w:rsid w:val="00B266B3"/>
    <w:rsid w:val="00D564DA"/>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7495"/>
  <w15:docId w15:val="{B773E4D2-4B81-448B-B669-08A9AB57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7</Pages>
  <Words>2959</Words>
  <Characters>16869</Characters>
  <Application>Microsoft Office Word</Application>
  <DocSecurity>0</DocSecurity>
  <Lines>140</Lines>
  <Paragraphs>39</Paragraphs>
  <ScaleCrop>false</ScaleCrop>
  <Company>Zacchaeus</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Bartholomew</dc:title>
  <dc:subject/>
  <dc:creator/>
  <dc:description/>
  <cp:lastModifiedBy>Adrian Hills</cp:lastModifiedBy>
  <cp:revision>1</cp:revision>
  <dcterms:created xsi:type="dcterms:W3CDTF">2025-09-23T14:04:00Z</dcterms:created>
  <dcterms:modified xsi:type="dcterms:W3CDTF">2026-06-26T15:49:00Z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