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5583" w14:textId="3BD2E446" w:rsidR="00483F84" w:rsidRPr="00352827" w:rsidRDefault="00483F84" w:rsidP="00092D6E">
      <w:pPr>
        <w:pBdr>
          <w:bottom w:val="single" w:sz="4" w:space="1" w:color="auto"/>
        </w:pBdr>
        <w:spacing w:before="120"/>
        <w:jc w:val="both"/>
        <w:rPr>
          <w:rFonts w:ascii="Gentium" w:hAnsi="Gentium" w:cs="Gentium"/>
          <w:color w:val="333333"/>
          <w:shd w:val="clear" w:color="auto" w:fill="FFFFFF"/>
        </w:rPr>
      </w:pPr>
      <w:r w:rsidRPr="00352827">
        <w:rPr>
          <w:rFonts w:ascii="Gentium" w:hAnsi="Gentium" w:cs="Gentium"/>
          <w:color w:val="333333"/>
          <w:shd w:val="clear" w:color="auto" w:fill="FFFFFF"/>
        </w:rPr>
        <w:t xml:space="preserve">The </w:t>
      </w:r>
      <w:r>
        <w:rPr>
          <w:rFonts w:ascii="Gentium" w:hAnsi="Gentium" w:cs="Gentium"/>
          <w:color w:val="333333"/>
          <w:shd w:val="clear" w:color="auto" w:fill="FFFFFF"/>
        </w:rPr>
        <w:t>Latin</w:t>
      </w:r>
      <w:r w:rsidRPr="00352827">
        <w:rPr>
          <w:rFonts w:ascii="Gentium" w:hAnsi="Gentium" w:cs="Gentium"/>
          <w:color w:val="333333"/>
          <w:shd w:val="clear" w:color="auto" w:fill="FFFFFF"/>
        </w:rPr>
        <w:t xml:space="preserve"> text</w:t>
      </w:r>
      <w:r>
        <w:rPr>
          <w:rFonts w:ascii="Gentium" w:hAnsi="Gentium" w:cs="Gentium"/>
          <w:color w:val="333333"/>
          <w:shd w:val="clear" w:color="auto" w:fill="FFFFFF"/>
        </w:rPr>
        <w:t xml:space="preserve">s for the </w:t>
      </w:r>
      <w:r w:rsidRPr="005A3DC2">
        <w:rPr>
          <w:rFonts w:ascii="Gentium" w:hAnsi="Gentium" w:cs="Gentium"/>
          <w:i/>
          <w:iCs/>
          <w:color w:val="333333"/>
          <w:shd w:val="clear" w:color="auto" w:fill="FFFFFF"/>
        </w:rPr>
        <w:t>Letters of Pontius Pilate</w:t>
      </w:r>
      <w:r>
        <w:rPr>
          <w:rFonts w:ascii="Gentium" w:hAnsi="Gentium" w:cs="Gentium"/>
          <w:color w:val="333333"/>
          <w:shd w:val="clear" w:color="auto" w:fill="FFFFFF"/>
        </w:rPr>
        <w:t xml:space="preserve"> here presented are </w:t>
      </w:r>
      <w:r w:rsidR="00BB1866">
        <w:rPr>
          <w:rFonts w:ascii="Gentium" w:hAnsi="Gentium" w:cs="Gentium"/>
          <w:color w:val="333333"/>
          <w:shd w:val="clear" w:color="auto" w:fill="FFFFFF"/>
        </w:rPr>
        <w:t>those of Constantine von Tischendorf</w:t>
      </w:r>
      <w:r>
        <w:rPr>
          <w:rFonts w:ascii="Gentium" w:hAnsi="Gentium" w:cs="Gentium"/>
          <w:color w:val="333333"/>
          <w:shd w:val="clear" w:color="auto" w:fill="FFFFFF"/>
        </w:rPr>
        <w:t xml:space="preserve">. For the letter from </w:t>
      </w:r>
      <w:r w:rsidRPr="005A3DC2">
        <w:rPr>
          <w:rFonts w:ascii="Gentium" w:hAnsi="Gentium" w:cs="Gentium"/>
          <w:i/>
          <w:iCs/>
          <w:color w:val="333333"/>
          <w:shd w:val="clear" w:color="auto" w:fill="FFFFFF"/>
        </w:rPr>
        <w:t>Pilate to Claudius</w:t>
      </w:r>
      <w:r>
        <w:rPr>
          <w:rFonts w:ascii="Gentium" w:hAnsi="Gentium" w:cs="Gentium"/>
          <w:color w:val="333333"/>
          <w:shd w:val="clear" w:color="auto" w:fill="FFFFFF"/>
        </w:rPr>
        <w:t xml:space="preserve">, the text is </w:t>
      </w:r>
      <w:r w:rsidR="00A077A8">
        <w:rPr>
          <w:rFonts w:ascii="Gentium" w:hAnsi="Gentium" w:cs="Gentium"/>
          <w:color w:val="333333"/>
          <w:shd w:val="clear" w:color="auto" w:fill="FFFFFF"/>
        </w:rPr>
        <w:t>(most of) Ch</w:t>
      </w:r>
      <w:r w:rsidR="00BB1866">
        <w:rPr>
          <w:rFonts w:ascii="Gentium" w:hAnsi="Gentium" w:cs="Gentium"/>
          <w:color w:val="333333"/>
          <w:shd w:val="clear" w:color="auto" w:fill="FFFFFF"/>
        </w:rPr>
        <w:t>apter</w:t>
      </w:r>
      <w:r w:rsidR="00A077A8">
        <w:rPr>
          <w:rFonts w:ascii="Gentium" w:hAnsi="Gentium" w:cs="Gentium"/>
          <w:color w:val="333333"/>
          <w:shd w:val="clear" w:color="auto" w:fill="FFFFFF"/>
        </w:rPr>
        <w:t xml:space="preserve"> 13 of</w:t>
      </w:r>
      <w:r>
        <w:rPr>
          <w:rFonts w:ascii="Gentium" w:hAnsi="Gentium" w:cs="Gentium"/>
          <w:color w:val="333333"/>
          <w:shd w:val="clear" w:color="auto" w:fill="FFFFFF"/>
        </w:rPr>
        <w:t xml:space="preserve"> </w:t>
      </w:r>
      <w:r w:rsidR="00A077A8">
        <w:rPr>
          <w:rFonts w:ascii="Gentium" w:hAnsi="Gentium" w:cs="Gentium"/>
          <w:i/>
          <w:iCs/>
          <w:color w:val="333333"/>
          <w:shd w:val="clear" w:color="auto" w:fill="FFFFFF"/>
        </w:rPr>
        <w:t>Christ’s Decent to Hell</w:t>
      </w:r>
      <w:r>
        <w:rPr>
          <w:rFonts w:ascii="Gentium" w:hAnsi="Gentium" w:cs="Gentium"/>
          <w:color w:val="333333"/>
          <w:shd w:val="clear" w:color="auto" w:fill="FFFFFF"/>
        </w:rPr>
        <w:t xml:space="preserve"> and </w:t>
      </w:r>
      <w:r w:rsidR="00A077A8">
        <w:rPr>
          <w:rFonts w:ascii="Gentium" w:hAnsi="Gentium" w:cs="Gentium"/>
        </w:rPr>
        <w:t>is</w:t>
      </w:r>
      <w:r w:rsidRPr="00E635CB">
        <w:rPr>
          <w:rFonts w:ascii="Gentium" w:hAnsi="Gentium" w:cs="Gentium"/>
        </w:rPr>
        <w:t xml:space="preserve"> </w:t>
      </w:r>
      <w:r w:rsidR="00BB1866">
        <w:rPr>
          <w:rFonts w:ascii="Gentium" w:hAnsi="Gentium" w:cs="Gentium"/>
          <w:color w:val="333333"/>
          <w:shd w:val="clear" w:color="auto" w:fill="FFFFFF"/>
        </w:rPr>
        <w:t>his</w:t>
      </w:r>
      <w:r w:rsidR="00A077A8">
        <w:rPr>
          <w:rFonts w:ascii="Gentium" w:hAnsi="Gentium" w:cs="Gentium"/>
          <w:color w:val="333333"/>
          <w:shd w:val="clear" w:color="auto" w:fill="FFFFFF"/>
        </w:rPr>
        <w:t xml:space="preserve"> ‘A’ recension in his</w:t>
      </w:r>
      <w:r w:rsidR="00A077A8" w:rsidRPr="00326D8E">
        <w:rPr>
          <w:rFonts w:ascii="Gentium" w:hAnsi="Gentium" w:cs="Gentium"/>
          <w:color w:val="333333"/>
          <w:shd w:val="clear" w:color="auto" w:fill="FFFFFF"/>
        </w:rPr>
        <w:t xml:space="preserve"> 1853 publication, “</w:t>
      </w:r>
      <w:r w:rsidR="00A077A8" w:rsidRPr="00326D8E">
        <w:rPr>
          <w:rFonts w:ascii="Gentium" w:hAnsi="Gentium" w:cs="Gentium"/>
          <w:i/>
          <w:iCs/>
          <w:color w:val="333333"/>
          <w:shd w:val="clear" w:color="auto" w:fill="FFFFFF"/>
        </w:rPr>
        <w:t>Evangelia Apocrypha</w:t>
      </w:r>
      <w:r w:rsidR="00A077A8" w:rsidRPr="00326D8E">
        <w:rPr>
          <w:rFonts w:ascii="Gentium" w:hAnsi="Gentium" w:cs="Gentium"/>
          <w:color w:val="333333"/>
          <w:shd w:val="clear" w:color="auto" w:fill="FFFFFF"/>
        </w:rPr>
        <w:t>.”</w:t>
      </w:r>
      <w:r w:rsidR="000110DF">
        <w:rPr>
          <w:rFonts w:ascii="Gentium" w:hAnsi="Gentium" w:cs="Gentium"/>
          <w:color w:val="333333"/>
          <w:shd w:val="clear" w:color="auto" w:fill="FFFFFF"/>
        </w:rPr>
        <w:t xml:space="preserve"> The letter from </w:t>
      </w:r>
      <w:r w:rsidR="000110DF" w:rsidRPr="000110DF">
        <w:rPr>
          <w:rFonts w:ascii="Gentium" w:hAnsi="Gentium" w:cs="Gentium"/>
          <w:i/>
          <w:iCs/>
          <w:color w:val="333333"/>
          <w:shd w:val="clear" w:color="auto" w:fill="FFFFFF"/>
        </w:rPr>
        <w:t>Pilate to Tiberius</w:t>
      </w:r>
      <w:r w:rsidR="000110DF">
        <w:rPr>
          <w:rFonts w:ascii="Gentium" w:hAnsi="Gentium" w:cs="Gentium"/>
          <w:color w:val="333333"/>
          <w:shd w:val="clear" w:color="auto" w:fill="FFFFFF"/>
        </w:rPr>
        <w:t xml:space="preserve"> is from the same </w:t>
      </w:r>
      <w:r w:rsidR="00BB1866">
        <w:rPr>
          <w:rFonts w:ascii="Gentium" w:hAnsi="Gentium" w:cs="Gentium"/>
          <w:color w:val="333333"/>
          <w:shd w:val="clear" w:color="auto" w:fill="FFFFFF"/>
        </w:rPr>
        <w:t>publication</w:t>
      </w:r>
      <w:r w:rsidR="000110DF">
        <w:rPr>
          <w:rFonts w:ascii="Gentium" w:hAnsi="Gentium" w:cs="Gentium"/>
          <w:color w:val="333333"/>
          <w:shd w:val="clear" w:color="auto" w:fill="FFFFFF"/>
        </w:rPr>
        <w:t xml:space="preserve"> and is the text of </w:t>
      </w:r>
      <w:r w:rsidR="000110DF" w:rsidRPr="000110DF">
        <w:rPr>
          <w:rFonts w:ascii="Gentium" w:hAnsi="Gentium" w:cs="Gentium"/>
          <w:i/>
          <w:iCs/>
          <w:noProof/>
          <w:color w:val="333333"/>
          <w:shd w:val="clear" w:color="auto" w:fill="FFFFFF"/>
          <w:lang w:val="la-Latn"/>
        </w:rPr>
        <w:t>Epistola Pontii Pilati</w:t>
      </w:r>
      <w:r w:rsidR="000110DF">
        <w:rPr>
          <w:rFonts w:ascii="Gentium" w:hAnsi="Gentium" w:cs="Gentium"/>
          <w:color w:val="333333"/>
          <w:shd w:val="clear" w:color="auto" w:fill="FFFFFF"/>
        </w:rPr>
        <w:t xml:space="preserve"> (pp. 411–412).</w:t>
      </w:r>
    </w:p>
    <w:p w14:paraId="6B8EB0A7" w14:textId="37F26397" w:rsidR="000538B5" w:rsidRPr="00326D8E" w:rsidRDefault="00000000" w:rsidP="00092D6E">
      <w:pPr>
        <w:keepNext/>
        <w:widowControl w:val="0"/>
        <w:spacing w:before="120"/>
        <w:jc w:val="center"/>
        <w:rPr>
          <w:rStyle w:val="greek1"/>
          <w:rFonts w:cs="Gentium"/>
          <w:b/>
          <w:bCs/>
          <w:i/>
          <w:iCs/>
          <w:noProof/>
          <w:sz w:val="32"/>
          <w:szCs w:val="32"/>
          <w:u w:val="single" w:color="800000"/>
          <w:lang w:val="la-Latn"/>
        </w:rPr>
      </w:pPr>
      <w:r w:rsidRPr="00326D8E">
        <w:rPr>
          <w:rStyle w:val="greek1"/>
          <w:rFonts w:cs="Gentium"/>
          <w:b/>
          <w:bCs/>
          <w:i/>
          <w:iCs/>
          <w:noProof/>
          <w:sz w:val="32"/>
          <w:szCs w:val="32"/>
          <w:u w:val="single" w:color="800000"/>
          <w:lang w:val="la-Latn"/>
        </w:rPr>
        <w:t>I</w:t>
      </w:r>
      <w:r w:rsidR="00483F84">
        <w:rPr>
          <w:rStyle w:val="greek1"/>
          <w:rFonts w:cs="Gentium"/>
          <w:b/>
          <w:bCs/>
          <w:i/>
          <w:iCs/>
          <w:noProof/>
          <w:sz w:val="32"/>
          <w:szCs w:val="32"/>
          <w:u w:val="single" w:color="800000"/>
          <w:lang w:val="la-Latn"/>
        </w:rPr>
        <w:t xml:space="preserve"> – Pilate to Claudius</w:t>
      </w:r>
    </w:p>
    <w:p w14:paraId="4BAC83C8" w14:textId="77777777" w:rsidR="00A077A8" w:rsidRPr="00326D8E" w:rsidRDefault="00A077A8" w:rsidP="00092D6E">
      <w:pPr>
        <w:keepNext/>
        <w:widowControl w:val="0"/>
        <w:spacing w:before="120"/>
        <w:jc w:val="center"/>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Pontius Pilatus Claudio regi suo salutem.</w:t>
      </w:r>
    </w:p>
    <w:p w14:paraId="34485EC8" w14:textId="77777777" w:rsidR="00A077A8" w:rsidRPr="00326D8E" w:rsidRDefault="00A077A8" w:rsidP="00092D6E">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Nuper accidit, quod et ipse probavi, Iudaeos per invidiam se suosque posteros crudeli condemnatione punisse. Denique cum promissum haberent patres eorum quod illis deus eorum mitteret de coelo sanctum suum, qui eorum merito rex diceretur, et hunc se promiserit per virginem missurum ad terras: iste itaque me praeside in Iudaeam cum venisset, et vidissent eum caecos illuminasse, leprosos mundasse, paralyticos curasse, daemones ab hominibus fugasse, mortuos etiam suscitasse, imperasse ventis, ambulasse siccis pedibus super undas maris, et multa alia signa miraculorum fecisse: et cum omnis populus Iudaeorum filium dei illum esse diceret, invidiam contra eum passi sunt principes sacerdotum et tenerunt eum et mihi tradiderunt, et alia pro aliis mihi mentientes dixerunt istum magum esse et contra legem corum agere.</w:t>
      </w:r>
    </w:p>
    <w:p w14:paraId="16101777" w14:textId="16C027EB" w:rsidR="000538B5" w:rsidRPr="00A077A8" w:rsidRDefault="00A077A8" w:rsidP="00092D6E">
      <w:pPr>
        <w:spacing w:before="120"/>
        <w:jc w:val="both"/>
        <w:rPr>
          <w:rFonts w:ascii="Gentium" w:hAnsi="Gentium" w:cs="Gentium"/>
          <w:i/>
          <w:iCs/>
          <w:noProof/>
          <w:color w:val="006600"/>
          <w:sz w:val="28"/>
          <w:szCs w:val="28"/>
          <w:u w:color="003300"/>
          <w:lang w:val="la-Latn"/>
        </w:rPr>
        <w:sectPr w:rsidR="000538B5" w:rsidRPr="00A077A8" w:rsidSect="00523024">
          <w:pgSz w:w="16838" w:h="11906" w:orient="landscape"/>
          <w:pgMar w:top="1418" w:right="1418" w:bottom="1418" w:left="1418" w:header="0" w:footer="0" w:gutter="0"/>
          <w:cols w:space="720"/>
          <w:formProt w:val="0"/>
          <w:docGrid w:linePitch="600" w:charSpace="32768"/>
        </w:sectPr>
      </w:pPr>
      <w:r w:rsidRPr="00326D8E">
        <w:rPr>
          <w:rFonts w:ascii="Gentium" w:hAnsi="Gentium" w:cs="Gentium"/>
          <w:i/>
          <w:iCs/>
          <w:noProof/>
          <w:color w:val="006600"/>
          <w:sz w:val="28"/>
          <w:szCs w:val="28"/>
          <w:u w:color="003300"/>
          <w:lang w:val="la-Latn"/>
        </w:rPr>
        <w:t>Ego autem credidi ita esse, et flagellatum tradidi illum arbitrio eorum. Illi autem crucifixerunt eum, et sepulto custodes adhibuerunt. Ille autem militibus meis custodientibus die tertio resurrexit. In tantum autem exarsit iniquitas Iudaeorum ut darent pecunias militibus meis dicentes Dicite quia discipuli eius corpus ipsius rapuerunt. Sed cum accepissent pecunias, quod factum fuerat tacere non potuerunt: nam et illum resurrexisse testati sunt se vidisse et se a Iudaeis pecuniam accepisse.Haec ideo ingessi ne quis aliter mentiatur, et existimes credendum mendaciis Iudaeorum.</w:t>
      </w:r>
    </w:p>
    <w:p w14:paraId="0260DB2B" w14:textId="3C93A4BB" w:rsidR="000538B5" w:rsidRDefault="00000000" w:rsidP="00092D6E">
      <w:pPr>
        <w:keepNext/>
        <w:widowControl w:val="0"/>
        <w:spacing w:before="120"/>
        <w:jc w:val="center"/>
        <w:rPr>
          <w:rStyle w:val="greek1"/>
          <w:rFonts w:cs="Gentium"/>
          <w:b/>
          <w:bCs/>
          <w:i/>
          <w:iCs/>
          <w:noProof/>
          <w:sz w:val="32"/>
          <w:szCs w:val="32"/>
          <w:u w:val="single" w:color="800000"/>
          <w:lang w:val="la-Latn"/>
        </w:rPr>
      </w:pPr>
      <w:r w:rsidRPr="00326D8E">
        <w:rPr>
          <w:rStyle w:val="greek1"/>
          <w:rFonts w:cs="Gentium"/>
          <w:b/>
          <w:bCs/>
          <w:i/>
          <w:iCs/>
          <w:noProof/>
          <w:sz w:val="32"/>
          <w:szCs w:val="32"/>
          <w:u w:val="single" w:color="800000"/>
          <w:lang w:val="la-Latn"/>
        </w:rPr>
        <w:t>I</w:t>
      </w:r>
      <w:r w:rsidR="00483F84">
        <w:rPr>
          <w:rStyle w:val="greek1"/>
          <w:rFonts w:cs="Gentium"/>
          <w:b/>
          <w:bCs/>
          <w:i/>
          <w:iCs/>
          <w:noProof/>
          <w:sz w:val="32"/>
          <w:szCs w:val="32"/>
          <w:u w:val="single" w:color="800000"/>
          <w:lang w:val="la-Latn"/>
        </w:rPr>
        <w:t>I – Pilate to Tiberius</w:t>
      </w:r>
    </w:p>
    <w:p w14:paraId="21D08487" w14:textId="72EC12DE" w:rsidR="000110DF" w:rsidRPr="000110DF" w:rsidRDefault="000110DF" w:rsidP="000110DF">
      <w:pPr>
        <w:keepNext/>
        <w:widowControl w:val="0"/>
        <w:spacing w:before="120"/>
        <w:jc w:val="center"/>
        <w:rPr>
          <w:rStyle w:val="versenumber1"/>
          <w:rFonts w:ascii="Gentium" w:hAnsi="Gentium" w:cs="Gentium"/>
          <w:i/>
          <w:iCs/>
          <w:smallCaps/>
          <w:noProof/>
          <w:color w:val="006600"/>
          <w:sz w:val="32"/>
          <w:szCs w:val="32"/>
          <w:u w:color="003300"/>
          <w:lang w:val="la-Latn"/>
        </w:rPr>
      </w:pPr>
      <w:r w:rsidRPr="000110DF">
        <w:rPr>
          <w:rStyle w:val="greek1"/>
          <w:rFonts w:cs="Gentium"/>
          <w:i/>
          <w:iCs/>
          <w:smallCaps/>
          <w:noProof/>
          <w:color w:val="006600"/>
          <w:sz w:val="32"/>
          <w:szCs w:val="32"/>
          <w:u w:color="003300"/>
          <w:lang w:val="la-Latn"/>
        </w:rPr>
        <w:t>Epistola Pontii Pilati</w:t>
      </w:r>
      <w:r>
        <w:rPr>
          <w:rStyle w:val="greek1"/>
          <w:rFonts w:cs="Gentium"/>
          <w:i/>
          <w:iCs/>
          <w:smallCaps/>
          <w:noProof/>
          <w:color w:val="006600"/>
          <w:sz w:val="32"/>
          <w:szCs w:val="32"/>
          <w:u w:color="003300"/>
          <w:lang w:val="la-Latn"/>
        </w:rPr>
        <w:br/>
      </w:r>
      <w:r w:rsidRPr="000110DF">
        <w:rPr>
          <w:rStyle w:val="greek1"/>
          <w:rFonts w:cs="Gentium"/>
          <w:i/>
          <w:iCs/>
          <w:smallCaps/>
          <w:noProof/>
          <w:color w:val="006600"/>
          <w:sz w:val="28"/>
          <w:szCs w:val="28"/>
          <w:u w:color="003300"/>
          <w:lang w:val="la-Latn"/>
        </w:rPr>
        <w:t>Quam Scribit ad Romanum Imperatorem de Domino Nostro Iesu Christo</w:t>
      </w:r>
    </w:p>
    <w:p w14:paraId="487D335D" w14:textId="4A41D476" w:rsidR="000110DF" w:rsidRPr="000110DF" w:rsidRDefault="000110DF" w:rsidP="000110DF">
      <w:pPr>
        <w:keepNext/>
        <w:widowControl w:val="0"/>
        <w:spacing w:before="120"/>
        <w:jc w:val="center"/>
        <w:rPr>
          <w:rFonts w:ascii="Gentium" w:hAnsi="Gentium" w:cs="Gentium"/>
          <w:i/>
          <w:iCs/>
          <w:noProof/>
          <w:color w:val="006600"/>
          <w:sz w:val="28"/>
          <w:szCs w:val="28"/>
          <w:u w:color="003300"/>
          <w:lang w:val="la-Latn"/>
        </w:rPr>
      </w:pPr>
      <w:r w:rsidRPr="000110DF">
        <w:rPr>
          <w:rFonts w:ascii="Gentium" w:hAnsi="Gentium" w:cs="Gentium"/>
          <w:i/>
          <w:iCs/>
          <w:noProof/>
          <w:color w:val="006600"/>
          <w:sz w:val="28"/>
          <w:szCs w:val="28"/>
          <w:u w:color="003300"/>
          <w:lang w:val="la-Latn"/>
        </w:rPr>
        <w:t>Pontius Pilatus Tiberio Caesari imperatori salutem d.</w:t>
      </w:r>
    </w:p>
    <w:p w14:paraId="65D537D0" w14:textId="1754477F" w:rsidR="000538B5" w:rsidRPr="00326D8E" w:rsidRDefault="000110DF" w:rsidP="00BB1866">
      <w:pPr>
        <w:spacing w:before="120"/>
        <w:jc w:val="both"/>
        <w:rPr>
          <w:rFonts w:ascii="Gentium" w:hAnsi="Gentium" w:cs="Gentium"/>
          <w:i/>
          <w:iCs/>
          <w:noProof/>
          <w:color w:val="006600"/>
          <w:sz w:val="28"/>
          <w:szCs w:val="28"/>
          <w:u w:color="003300"/>
          <w:lang w:val="la-Latn"/>
        </w:rPr>
      </w:pPr>
      <w:r w:rsidRPr="000110DF">
        <w:rPr>
          <w:rFonts w:ascii="Gentium" w:hAnsi="Gentium" w:cs="Gentium"/>
          <w:i/>
          <w:iCs/>
          <w:noProof/>
          <w:color w:val="006600"/>
          <w:sz w:val="28"/>
          <w:szCs w:val="28"/>
          <w:u w:color="003300"/>
          <w:lang w:val="la-Latn"/>
        </w:rPr>
        <w:t xml:space="preserve">De Iesu Christo, quem tibi plane postremis meis declaraveram, nutu tandem populi acerbum me quasi invito et subtimente supplicium sumptum est. Virum hercle ita pium et severum nulla unquam aetas habuit nec habitura est. Sed mirns exstitit ipsius populi conatus </w:t>
      </w:r>
      <w:r w:rsidRPr="000110DF">
        <w:rPr>
          <w:rFonts w:ascii="Gentium" w:hAnsi="Gentium" w:cs="Gentium"/>
          <w:i/>
          <w:iCs/>
          <w:noProof/>
          <w:color w:val="006600"/>
          <w:sz w:val="28"/>
          <w:szCs w:val="28"/>
          <w:u w:color="003300"/>
          <w:lang w:val="la-Latn"/>
        </w:rPr>
        <w:lastRenderedPageBreak/>
        <w:t>omniumque scribarum principum et seniorum consensus, suis prophetis et more nostro Sibyllis contra monentibus, hunc veritatis legatum crucifigere; signis et supra naturam apparentibus, dum penderet, et orbi universo philosophorum iudicio lapsum minantibus. Vigent illius discipuli, opere et vitae continentia magistrum non mentientes, imo in eius nomine beneficentissimi. Nisi ego seditionem populi prope aestuantis exoriri pertimuissem, fortasse adbuc nobis vir ille viveret: etsi tuae magis</w:t>
      </w:r>
      <w:r w:rsidR="00DE325A">
        <w:rPr>
          <w:rFonts w:ascii="Gentium" w:hAnsi="Gentium" w:cs="Gentium"/>
          <w:i/>
          <w:iCs/>
          <w:noProof/>
          <w:color w:val="006600"/>
          <w:sz w:val="28"/>
          <w:szCs w:val="28"/>
          <w:u w:color="003300"/>
          <w:lang w:val="la-Latn"/>
        </w:rPr>
        <w:t xml:space="preserve"> </w:t>
      </w:r>
      <w:r w:rsidR="00DE325A" w:rsidRPr="00DE325A">
        <w:rPr>
          <w:rFonts w:ascii="Gentium" w:hAnsi="Gentium" w:cs="Gentium"/>
          <w:i/>
          <w:iCs/>
          <w:noProof/>
          <w:color w:val="006600"/>
          <w:sz w:val="28"/>
          <w:szCs w:val="28"/>
          <w:u w:color="003300"/>
          <w:lang w:val="la-Latn"/>
        </w:rPr>
        <w:t>dignitatis fide compulsus quam voluntate mea adductus pro viribus non restiterim, sanguinem iustum totius accusationis immunem, verum hominum malignitate inique, in eorum tamen ut scripturae interpretantur exitium, venundari et pati. Vale. V. Kal. Aprilis.</w:t>
      </w:r>
    </w:p>
    <w:sectPr w:rsidR="000538B5" w:rsidRPr="00326D8E" w:rsidSect="0052302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B5"/>
    <w:rsid w:val="000110DF"/>
    <w:rsid w:val="000538B5"/>
    <w:rsid w:val="00092D6E"/>
    <w:rsid w:val="001C40E7"/>
    <w:rsid w:val="00246232"/>
    <w:rsid w:val="00326D8E"/>
    <w:rsid w:val="00355EC5"/>
    <w:rsid w:val="00424895"/>
    <w:rsid w:val="00483F84"/>
    <w:rsid w:val="00523024"/>
    <w:rsid w:val="005866E7"/>
    <w:rsid w:val="005A42E9"/>
    <w:rsid w:val="00736E5A"/>
    <w:rsid w:val="00A077A8"/>
    <w:rsid w:val="00AA05A2"/>
    <w:rsid w:val="00B04B54"/>
    <w:rsid w:val="00BA044E"/>
    <w:rsid w:val="00BB1866"/>
    <w:rsid w:val="00DE325A"/>
    <w:rsid w:val="00E728F6"/>
    <w:rsid w:val="00FE37D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F1AC"/>
  <w15:docId w15:val="{2DDB4E25-4581-46D8-A7BD-B253BFC6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Letters to/from Pontius Pilate</vt:lpstr>
    </vt:vector>
  </TitlesOfParts>
  <Company>Zacchaeus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to/from Pontius Pilate</dc:title>
  <dc:subject/>
  <dc:creator/>
  <dc:description/>
  <cp:lastModifiedBy>Adrian Hills</cp:lastModifiedBy>
  <cp:revision>1</cp:revision>
  <dcterms:created xsi:type="dcterms:W3CDTF">2025-01-25T03:17:00Z</dcterms:created>
  <dcterms:modified xsi:type="dcterms:W3CDTF">2026-07-25T18:00:00Z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