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02CD" w14:textId="4BA8D365" w:rsidR="00A60BBB" w:rsidRPr="001358F4" w:rsidRDefault="00000000">
      <w:pPr>
        <w:pStyle w:val="Normal1"/>
        <w:jc w:val="both"/>
        <w:rPr>
          <w:rFonts w:ascii="Vusillus" w:hAnsi="Vusillus" w:cs="Vusillus"/>
          <w:sz w:val="28"/>
          <w:szCs w:val="28"/>
          <w:lang w:bidi="he-IL"/>
        </w:rPr>
      </w:pPr>
      <w:r w:rsidRPr="001358F4">
        <w:rPr>
          <w:rFonts w:ascii="Vusillus" w:hAnsi="Vusillus" w:cs="Vusillus"/>
          <w:sz w:val="28"/>
          <w:szCs w:val="28"/>
          <w:lang w:bidi="he-IL"/>
        </w:rPr>
        <w:t xml:space="preserve">The </w:t>
      </w:r>
      <w:r w:rsidR="00A60BBB" w:rsidRPr="001358F4">
        <w:rPr>
          <w:rFonts w:ascii="Vusillus" w:hAnsi="Vusillus" w:cs="Vusillus"/>
          <w:sz w:val="28"/>
          <w:szCs w:val="28"/>
          <w:lang w:bidi="he-IL"/>
        </w:rPr>
        <w:t>Latin</w:t>
      </w:r>
      <w:r w:rsidRPr="001358F4">
        <w:rPr>
          <w:rFonts w:ascii="Vusillus" w:hAnsi="Vusillus" w:cs="Vusillus"/>
          <w:sz w:val="28"/>
          <w:szCs w:val="28"/>
          <w:lang w:bidi="he-IL"/>
        </w:rPr>
        <w:t xml:space="preserve"> text presented here for the </w:t>
      </w:r>
      <w:r w:rsidRPr="001358F4">
        <w:rPr>
          <w:rFonts w:ascii="Vusillus" w:hAnsi="Vusillus" w:cs="Vusillus"/>
          <w:i/>
          <w:iCs/>
          <w:sz w:val="28"/>
          <w:szCs w:val="28"/>
          <w:lang w:bidi="he-IL"/>
        </w:rPr>
        <w:t xml:space="preserve">Letter </w:t>
      </w:r>
      <w:r w:rsidR="00A60BBB" w:rsidRPr="001358F4">
        <w:rPr>
          <w:rFonts w:ascii="Vusillus" w:hAnsi="Vusillus" w:cs="Vusillus"/>
          <w:i/>
          <w:iCs/>
          <w:sz w:val="28"/>
          <w:szCs w:val="28"/>
          <w:lang w:bidi="he-IL"/>
        </w:rPr>
        <w:t>to the Laodiceans</w:t>
      </w:r>
      <w:r w:rsidRPr="001358F4">
        <w:rPr>
          <w:rFonts w:ascii="Vusillus" w:hAnsi="Vusillus" w:cs="Vusillus"/>
          <w:sz w:val="28"/>
          <w:szCs w:val="28"/>
          <w:lang w:bidi="he-IL"/>
        </w:rPr>
        <w:t xml:space="preserve"> is </w:t>
      </w:r>
      <w:r w:rsidR="00A60BBB" w:rsidRPr="001358F4">
        <w:rPr>
          <w:rFonts w:ascii="Vusillus" w:hAnsi="Vusillus" w:cs="Vusillus"/>
          <w:sz w:val="28"/>
          <w:szCs w:val="28"/>
          <w:lang w:bidi="he-IL"/>
        </w:rPr>
        <w:t xml:space="preserve">from Ernest Ranke’s 1868 transcription of </w:t>
      </w:r>
      <w:r w:rsidR="00A60BBB" w:rsidRPr="001358F4">
        <w:rPr>
          <w:rFonts w:ascii="Vusillus" w:hAnsi="Vusillus" w:cs="Vusillus"/>
          <w:i/>
          <w:iCs/>
          <w:sz w:val="28"/>
          <w:szCs w:val="28"/>
          <w:lang w:bidi="he-IL"/>
        </w:rPr>
        <w:t>Codex Fuldensis</w:t>
      </w:r>
      <w:r w:rsidR="00A60BBB" w:rsidRPr="001358F4">
        <w:rPr>
          <w:rFonts w:ascii="Vusillus" w:hAnsi="Vusillus" w:cs="Vusillus"/>
          <w:sz w:val="28"/>
          <w:szCs w:val="28"/>
          <w:lang w:bidi="he-IL"/>
        </w:rPr>
        <w:t>, a manuscript ba</w:t>
      </w:r>
      <w:r w:rsidR="008113C8" w:rsidRPr="001358F4">
        <w:rPr>
          <w:rFonts w:ascii="Vusillus" w:hAnsi="Vusillus" w:cs="Vusillus"/>
          <w:sz w:val="28"/>
          <w:szCs w:val="28"/>
          <w:lang w:bidi="he-IL"/>
        </w:rPr>
        <w:t>sed</w:t>
      </w:r>
      <w:r w:rsidR="00A60BBB" w:rsidRPr="001358F4">
        <w:rPr>
          <w:rFonts w:ascii="Vusillus" w:hAnsi="Vusillus" w:cs="Vusillus"/>
          <w:sz w:val="28"/>
          <w:szCs w:val="28"/>
          <w:lang w:bidi="he-IL"/>
        </w:rPr>
        <w:t xml:space="preserve"> on the </w:t>
      </w:r>
      <w:r w:rsidR="00A60BBB" w:rsidRPr="001358F4">
        <w:rPr>
          <w:rFonts w:ascii="Vusillus" w:hAnsi="Vusillus" w:cs="Vusillus"/>
          <w:i/>
          <w:iCs/>
          <w:sz w:val="28"/>
          <w:szCs w:val="28"/>
          <w:lang w:bidi="he-IL"/>
        </w:rPr>
        <w:t>Vulgate</w:t>
      </w:r>
      <w:r w:rsidR="00A60BBB" w:rsidRPr="001358F4">
        <w:rPr>
          <w:rFonts w:ascii="Vusillus" w:hAnsi="Vusillus" w:cs="Vusillus"/>
          <w:sz w:val="28"/>
          <w:szCs w:val="28"/>
          <w:lang w:bidi="he-IL"/>
        </w:rPr>
        <w:t xml:space="preserve"> and written 541–546 CE.</w:t>
      </w:r>
    </w:p>
    <w:p w14:paraId="0A223A77" w14:textId="77777777" w:rsidR="007E1781" w:rsidRPr="00106775" w:rsidRDefault="007E1781">
      <w:pPr>
        <w:pStyle w:val="Normal1"/>
        <w:pBdr>
          <w:bottom w:val="single" w:sz="6" w:space="1" w:color="000000"/>
        </w:pBdr>
        <w:spacing w:line="20" w:lineRule="exact"/>
        <w:jc w:val="both"/>
        <w:rPr>
          <w:rFonts w:ascii="Vusillus" w:hAnsi="Vusillus" w:cs="Vusillus"/>
          <w:noProof/>
          <w:color w:val="003300"/>
          <w:lang w:val="la-Latn" w:bidi="he-IL"/>
        </w:rPr>
      </w:pPr>
    </w:p>
    <w:p w14:paraId="3CBBC9A7" w14:textId="496EEE5E" w:rsidR="007E1781" w:rsidRPr="00106775" w:rsidRDefault="00D16DE4" w:rsidP="002D7119">
      <w:pPr>
        <w:pStyle w:val="Normal1"/>
        <w:keepNext/>
        <w:widowControl w:val="0"/>
        <w:snapToGri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10677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Ad Laodicenses</w:t>
      </w:r>
    </w:p>
    <w:p w14:paraId="275BC718" w14:textId="7DDD63D9" w:rsidR="00D16DE4" w:rsidRPr="00106775" w:rsidRDefault="00D16DE4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Paulus apostolus non ab hominibus. Neque per hominem sed per ihesum christum.</w:t>
      </w:r>
    </w:p>
    <w:p w14:paraId="13CF864A" w14:textId="77777777" w:rsidR="00D16DE4" w:rsidRPr="00106775" w:rsidRDefault="00D16DE4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Fratribus qui sunt laodiciae.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2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Gratia uobis et pax a deo patre et domino ihesu christo.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3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Gratias ago christo per omnem orationem meam.</w:t>
      </w:r>
    </w:p>
    <w:p w14:paraId="4D0DC156" w14:textId="77777777" w:rsidR="008F4871" w:rsidRPr="00106775" w:rsidRDefault="00D16DE4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Quod permanentes estis in eo et perseuerantes in operibus eius promissum expectantes in diem iudicii.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4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Neque destituant uos quorundam uaniloquia insinuantium.</w:t>
      </w:r>
    </w:p>
    <w:p w14:paraId="066A3B8D" w14:textId="77777777" w:rsidR="00694821" w:rsidRPr="00106775" w:rsidRDefault="00D16DE4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Ut uos euertant a ueritate euangelii quod a me praedicatur</w:t>
      </w:r>
      <w:r w:rsidR="008F487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. </w:t>
      </w:r>
      <w:r w:rsidR="008F4871"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5</w:t>
      </w:r>
      <w:r w:rsidR="008F4871"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nunc faciet deus ut qui sunt ex me ad profectum</w:t>
      </w:r>
      <w:r w:rsidR="008F487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ueritatis euangelii deseruientes.</w:t>
      </w:r>
    </w:p>
    <w:p w14:paraId="3287D5B8" w14:textId="77777777" w:rsidR="00694821" w:rsidRPr="00106775" w:rsidRDefault="003D5015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facientes benignitatem operumque salutis uitae aeternae.</w:t>
      </w:r>
    </w:p>
    <w:p w14:paraId="22D477AC" w14:textId="5CBC29E1" w:rsidR="00694821" w:rsidRPr="00106775" w:rsidRDefault="003D5015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6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nunc palam sunt uincula mea quae patior in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Christo. Quibus laetor et gaudeo.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7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hoc mihi est ad salutem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perpetuam quod ipsum factum orationibus uestris. et administrantem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spiritum sanctum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8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siue per uitam siue per mortem·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Est enim mihi uere uita in christo et mori gaudium.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9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in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ipsum in uobis faciet misericordiam suam. Ut eandem dilectionem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habeatis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·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sitis unianimes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.</w:t>
      </w:r>
    </w:p>
    <w:p w14:paraId="33FC9E98" w14:textId="082682CD" w:rsidR="00694821" w:rsidRPr="00106775" w:rsidRDefault="00694821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</w:t>
      </w:r>
      <w:r w:rsidR="003D5015"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0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Ergo dilectissimi ut audistis praesentia meiita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retinete et facite in timore dei et erit uobis uita in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aeternum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.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11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Est enim deus qui operatur in uos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·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12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facite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sine retractu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·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quaecumque facitis </w:t>
      </w:r>
      <w:r w:rsidR="003D5015"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13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 xml:space="preserve"> 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quod est dflectissimi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gaudete in christo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.</w:t>
      </w:r>
    </w:p>
    <w:p w14:paraId="6D3926A1" w14:textId="46448F3B" w:rsidR="003D5015" w:rsidRPr="00106775" w:rsidRDefault="003D5015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praecauete sordidos in lucro </w:t>
      </w:r>
      <w:r w:rsidR="00694821"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14</w:t>
      </w:r>
      <w:r w:rsidR="00694821"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omnes sint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petitiones uestrae palam aput deum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·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estote firmi in sensu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christi </w:t>
      </w:r>
      <w:r w:rsidR="00694821"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15</w:t>
      </w:r>
      <w:r w:rsidR="00694821"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quae integra et uera et pudica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·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iusta et amabilia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facite </w:t>
      </w:r>
      <w:r w:rsidR="00694821"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16</w:t>
      </w:r>
      <w:r w:rsidR="00694821"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quae audistis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·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accepistis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·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corde retinete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="00605B87" w:rsidRPr="00605B87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17</w:t>
      </w:r>
      <w:r w:rsidR="00605B87" w:rsidRPr="00605B87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erit uobis pax</w:t>
      </w:r>
      <w:r w:rsidR="00694821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.</w:t>
      </w:r>
    </w:p>
    <w:p w14:paraId="686BF4C6" w14:textId="2478FA08" w:rsidR="003D5015" w:rsidRPr="00106775" w:rsidRDefault="00694821" w:rsidP="002D7119">
      <w:pPr>
        <w:pStyle w:val="Normal1"/>
        <w:snapToGri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18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Salutant uos sancti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·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19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Gratia domini ihesu cum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spiritu uestro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·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06775">
        <w:rPr>
          <w:rFonts w:ascii="Vusillus" w:hAnsi="Vusillus" w:cs="Vusillus"/>
          <w:b/>
          <w:bCs/>
          <w:i/>
          <w:iCs/>
          <w:noProof/>
          <w:color w:val="EE0000"/>
          <w:sz w:val="28"/>
          <w:szCs w:val="28"/>
          <w:vertAlign w:val="superscript"/>
          <w:lang w:val="la-Latn"/>
        </w:rPr>
        <w:t>20</w:t>
      </w:r>
      <w:r w:rsidRPr="00106775">
        <w:rPr>
          <w:rFonts w:ascii="Vusillus" w:hAnsi="Vusillus" w:cs="Vusillus"/>
          <w:i/>
          <w:iCs/>
          <w:noProof/>
          <w:color w:val="EE0000"/>
          <w:sz w:val="28"/>
          <w:szCs w:val="28"/>
          <w:lang w:val="la-Latn"/>
        </w:rPr>
        <w:t> </w:t>
      </w:r>
      <w:r w:rsidR="003D5015"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facite legi colosensium uobis</w:t>
      </w:r>
      <w:r w:rsidRPr="0010677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… </w:t>
      </w:r>
    </w:p>
    <w:sectPr w:rsidR="003D5015" w:rsidRPr="00106775" w:rsidSect="002D7119">
      <w:pgSz w:w="16838" w:h="11906" w:orient="landscape"/>
      <w:pgMar w:top="1418" w:right="1418" w:bottom="1418" w:left="1418" w:header="0" w:footer="0" w:gutter="0"/>
      <w:cols w:space="720"/>
      <w:formProt w:val="0"/>
      <w:bidi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1"/>
    <w:rsid w:val="00106775"/>
    <w:rsid w:val="001358F4"/>
    <w:rsid w:val="002C2DEF"/>
    <w:rsid w:val="002D7119"/>
    <w:rsid w:val="003D5015"/>
    <w:rsid w:val="00605B87"/>
    <w:rsid w:val="00694821"/>
    <w:rsid w:val="00787A3B"/>
    <w:rsid w:val="007E1781"/>
    <w:rsid w:val="008113C8"/>
    <w:rsid w:val="008F4871"/>
    <w:rsid w:val="00971FEA"/>
    <w:rsid w:val="00A60BBB"/>
    <w:rsid w:val="00D16DE4"/>
    <w:rsid w:val="00DC29FB"/>
    <w:rsid w:val="00F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A452"/>
  <w15:docId w15:val="{71DF2F5A-9645-416C-B79F-E8F02984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</w:style>
  <w:style w:type="paragraph" w:customStyle="1" w:styleId="Normal1">
    <w:name w:val="Normal1"/>
    <w:qFormat/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the Laodiceans</vt:lpstr>
    </vt:vector>
  </TitlesOfParts>
  <Company>Zacchaeus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the Laodiceans</dc:title>
  <dc:subject/>
  <dc:description/>
  <cp:lastModifiedBy>Adrian Hills</cp:lastModifiedBy>
  <cp:revision>1</cp:revision>
  <dcterms:created xsi:type="dcterms:W3CDTF">2026-01-21T08:06:00Z</dcterms:created>
  <dcterms:modified xsi:type="dcterms:W3CDTF">2026-05-28T16:11:00Z</dcterms:modified>
  <cp:category>Works of Dubious Provenance (Dxxx-Xxx)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