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FEA79" w14:textId="42F07868" w:rsidR="00FA18FA" w:rsidRPr="00D97FC9" w:rsidRDefault="00FA18FA" w:rsidP="00F851D9">
      <w:pPr>
        <w:spacing w:before="120"/>
        <w:jc w:val="both"/>
        <w:rPr>
          <w:rFonts w:ascii="Gentium" w:hAnsi="Gentium" w:cs="Gentium"/>
          <w:noProof w:val="0"/>
          <w:lang w:val="en-GB"/>
        </w:rPr>
      </w:pPr>
      <w:r w:rsidRPr="00D97FC9">
        <w:rPr>
          <w:rFonts w:ascii="Gentium" w:hAnsi="Gentium" w:cs="Gentium"/>
          <w:noProof w:val="0"/>
          <w:color w:val="333333"/>
          <w:shd w:val="clear" w:color="auto" w:fill="FFFFFF"/>
          <w:lang w:val="en-GB"/>
        </w:rPr>
        <w:t xml:space="preserve">The Latin text of the </w:t>
      </w:r>
      <w:r w:rsidR="00457697" w:rsidRPr="00D97FC9">
        <w:rPr>
          <w:rFonts w:ascii="Gentium" w:hAnsi="Gentium" w:cs="Gentium"/>
          <w:i/>
          <w:iCs/>
          <w:noProof w:val="0"/>
          <w:color w:val="333333"/>
          <w:shd w:val="clear" w:color="auto" w:fill="FFFFFF"/>
          <w:lang w:val="en-GB"/>
        </w:rPr>
        <w:t>Letters of Paul and Seneca</w:t>
      </w:r>
      <w:r w:rsidR="000E4C9F" w:rsidRPr="00D97FC9">
        <w:rPr>
          <w:rFonts w:ascii="Gentium" w:hAnsi="Gentium" w:cs="Gentium"/>
          <w:noProof w:val="0"/>
          <w:color w:val="333333"/>
          <w:shd w:val="clear" w:color="auto" w:fill="FFFFFF"/>
          <w:lang w:val="en-GB"/>
        </w:rPr>
        <w:t xml:space="preserve"> </w:t>
      </w:r>
      <w:r w:rsidRPr="00D97FC9">
        <w:rPr>
          <w:rFonts w:ascii="Gentium" w:hAnsi="Gentium" w:cs="Gentium"/>
          <w:noProof w:val="0"/>
          <w:color w:val="333333"/>
          <w:shd w:val="clear" w:color="auto" w:fill="FFFFFF"/>
          <w:lang w:val="en-GB"/>
        </w:rPr>
        <w:t xml:space="preserve">here presented is </w:t>
      </w:r>
      <w:r w:rsidR="007365C5" w:rsidRPr="00D97FC9">
        <w:rPr>
          <w:rFonts w:ascii="Gentium" w:hAnsi="Gentium" w:cs="Gentium"/>
          <w:noProof w:val="0"/>
          <w:color w:val="333333"/>
          <w:shd w:val="clear" w:color="auto" w:fill="FFFFFF"/>
          <w:lang w:val="en-GB"/>
        </w:rPr>
        <w:t>from</w:t>
      </w:r>
      <w:r w:rsidR="000E4C9F" w:rsidRPr="00D97FC9">
        <w:rPr>
          <w:rFonts w:ascii="Gentium" w:hAnsi="Gentium" w:cs="Gentium"/>
          <w:noProof w:val="0"/>
          <w:color w:val="333333"/>
          <w:shd w:val="clear" w:color="auto" w:fill="FFFFFF"/>
          <w:lang w:val="en-GB"/>
        </w:rPr>
        <w:t xml:space="preserve"> Eugen Westerburg’s 1881 publication, “</w:t>
      </w:r>
      <w:r w:rsidR="000E4C9F" w:rsidRPr="00D97FC9">
        <w:rPr>
          <w:rFonts w:ascii="Gentium" w:hAnsi="Gentium" w:cs="Gentium"/>
          <w:i/>
          <w:iCs/>
          <w:color w:val="333333"/>
          <w:u w:val="single"/>
          <w:shd w:val="clear" w:color="auto" w:fill="FFFFFF"/>
          <w:lang w:val="de-DE"/>
        </w:rPr>
        <w:t>Der Ursprung der Sage dass Seneca Christ gewesen sei</w:t>
      </w:r>
      <w:r w:rsidR="000E4C9F" w:rsidRPr="00D97FC9">
        <w:rPr>
          <w:rFonts w:ascii="Gentium" w:hAnsi="Gentium" w:cs="Gentium"/>
          <w:color w:val="333333"/>
          <w:u w:val="single"/>
          <w:shd w:val="clear" w:color="auto" w:fill="FFFFFF"/>
          <w:lang w:val="de-DE"/>
        </w:rPr>
        <w:t>,</w:t>
      </w:r>
      <w:r w:rsidR="000E4C9F" w:rsidRPr="00D97FC9">
        <w:rPr>
          <w:rFonts w:ascii="Gentium" w:hAnsi="Gentium" w:cs="Gentium"/>
          <w:noProof w:val="0"/>
          <w:color w:val="333333"/>
          <w:u w:val="single"/>
          <w:shd w:val="clear" w:color="auto" w:fill="FFFFFF"/>
          <w:lang w:val="en-GB"/>
        </w:rPr>
        <w:t>” pp. 4</w:t>
      </w:r>
      <w:r w:rsidR="00293EA2" w:rsidRPr="00D97FC9">
        <w:rPr>
          <w:rFonts w:ascii="Gentium" w:hAnsi="Gentium" w:cs="Gentium"/>
          <w:noProof w:val="0"/>
          <w:color w:val="333333"/>
          <w:u w:val="single"/>
          <w:shd w:val="clear" w:color="auto" w:fill="FFFFFF"/>
          <w:lang w:val="en-GB"/>
        </w:rPr>
        <w:t>1</w:t>
      </w:r>
      <w:r w:rsidR="000E4C9F" w:rsidRPr="00D97FC9">
        <w:rPr>
          <w:rFonts w:ascii="Gentium" w:hAnsi="Gentium" w:cs="Gentium"/>
          <w:noProof w:val="0"/>
          <w:color w:val="333333"/>
          <w:u w:val="single"/>
          <w:shd w:val="clear" w:color="auto" w:fill="FFFFFF"/>
          <w:lang w:val="en-GB"/>
        </w:rPr>
        <w:t>–50</w:t>
      </w:r>
      <w:r w:rsidR="000E4C9F" w:rsidRPr="00D97FC9">
        <w:rPr>
          <w:rFonts w:ascii="Gentium" w:hAnsi="Gentium" w:cs="Gentium"/>
          <w:noProof w:val="0"/>
          <w:color w:val="333333"/>
          <w:shd w:val="clear" w:color="auto" w:fill="FFFFFF"/>
          <w:lang w:val="en-GB"/>
        </w:rPr>
        <w:t>.</w:t>
      </w:r>
    </w:p>
    <w:p w14:paraId="16E315ED" w14:textId="77777777" w:rsidR="00FA18FA" w:rsidRPr="00E41951" w:rsidRDefault="00FA18FA" w:rsidP="00F851D9">
      <w:pPr>
        <w:pBdr>
          <w:bottom w:val="single" w:sz="6" w:space="1" w:color="000000"/>
        </w:pBdr>
        <w:spacing w:before="120" w:line="20" w:lineRule="exact"/>
        <w:jc w:val="both"/>
        <w:rPr>
          <w:rFonts w:ascii="Gentium" w:hAnsi="Gentium" w:cs="Gentium"/>
          <w:color w:val="003300"/>
        </w:rPr>
      </w:pPr>
    </w:p>
    <w:p w14:paraId="0863C69E" w14:textId="748FE145" w:rsidR="006D7414" w:rsidRPr="00E41951" w:rsidRDefault="00293EA2" w:rsidP="00293EA2">
      <w:pPr>
        <w:keepNext/>
        <w:widowControl w:val="0"/>
        <w:spacing w:before="120"/>
        <w:jc w:val="center"/>
        <w:rPr>
          <w:rStyle w:val="greek1"/>
          <w:rFonts w:eastAsia="Arial Unicode MS" w:cs="Gentium"/>
          <w:b/>
          <w:bCs/>
          <w:i/>
          <w:iCs/>
          <w:smallCaps/>
          <w:sz w:val="40"/>
          <w:szCs w:val="40"/>
          <w:u w:val="single" w:color="800000"/>
        </w:rPr>
      </w:pPr>
      <w:r w:rsidRPr="00E41951">
        <w:rPr>
          <w:rStyle w:val="greek1"/>
          <w:rFonts w:eastAsia="Arial Unicode MS" w:cs="Gentium"/>
          <w:b/>
          <w:bCs/>
          <w:i/>
          <w:iCs/>
          <w:smallCaps/>
          <w:sz w:val="32"/>
          <w:szCs w:val="32"/>
          <w:u w:val="single" w:color="800000"/>
        </w:rPr>
        <w:t>Epistolae Senecae Magistri Neronis Imperatoris ad Pavlvm Apostolum et Pavli ad Senecam.</w:t>
      </w:r>
      <w:r w:rsidR="006D7414" w:rsidRPr="00E41951">
        <w:rPr>
          <w:rStyle w:val="greek1"/>
          <w:rFonts w:eastAsia="Arial Unicode MS" w:cs="Gentium"/>
          <w:b/>
          <w:bCs/>
          <w:i/>
          <w:iCs/>
          <w:smallCaps/>
          <w:sz w:val="40"/>
          <w:szCs w:val="40"/>
          <w:u w:val="single" w:color="800000"/>
        </w:rPr>
        <w:t xml:space="preserve"> </w:t>
      </w:r>
    </w:p>
    <w:p w14:paraId="4B9F454C" w14:textId="41C01CC5" w:rsidR="00293EA2" w:rsidRPr="00E41951" w:rsidRDefault="00293EA2" w:rsidP="00293EA2">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 Hieronymus de Seneca in Catalogo Sanctorvm.</w:t>
      </w:r>
    </w:p>
    <w:p w14:paraId="4F01E075" w14:textId="105C297D" w:rsidR="00293EA2" w:rsidRPr="00E41951" w:rsidRDefault="00293EA2" w:rsidP="00293EA2">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Lucius Annaeus Seneca Cordubensis, Sotionis stoici discipulus et patruus Lucani poetae, continentissimae uitae fuit. quem non ponerem in catalogo sanctorum, nisi me epistulae illae prouocarent quae leguntur a plurimis, Pauli ad Senecam et Senecae ad Paulum, in quibus, cum esset Neronis magister et illius temporis potentissimus, optare se dicit eius esse loci apud suos cuius sit Paulus apud Christianos. hic ante biennium quam Petrus et Paulus martyrio coronarentur, a Nerone interfectus est.</w:t>
      </w:r>
    </w:p>
    <w:p w14:paraId="141481D7" w14:textId="02A89917" w:rsidR="00A3692D" w:rsidRPr="00E41951" w:rsidRDefault="00A3692D" w:rsidP="000E4C9F">
      <w:pPr>
        <w:keepNext/>
        <w:widowControl w:val="0"/>
        <w:spacing w:before="120"/>
        <w:jc w:val="center"/>
        <w:rPr>
          <w:rStyle w:val="greek1"/>
          <w:rFonts w:cs="Gentium"/>
          <w:i/>
          <w:iCs/>
          <w:color w:val="4F6228" w:themeColor="accent3" w:themeShade="80"/>
          <w:sz w:val="28"/>
          <w:szCs w:val="28"/>
          <w:u w:color="003300"/>
        </w:rPr>
        <w:sectPr w:rsidR="00A3692D" w:rsidRPr="00E41951" w:rsidSect="009C49FA">
          <w:type w:val="continuous"/>
          <w:pgSz w:w="16838" w:h="11906" w:orient="landscape"/>
          <w:pgMar w:top="1418" w:right="1418" w:bottom="1418" w:left="1418" w:header="0" w:footer="0" w:gutter="0"/>
          <w:cols w:space="720"/>
          <w:formProt w:val="0"/>
          <w:docGrid w:linePitch="600" w:charSpace="32768"/>
        </w:sectPr>
      </w:pPr>
    </w:p>
    <w:p w14:paraId="040471E1" w14:textId="6D273126" w:rsidR="00FA18FA" w:rsidRPr="00E41951" w:rsidRDefault="00457697" w:rsidP="000E4C9F">
      <w:pPr>
        <w:keepNext/>
        <w:widowControl w:val="0"/>
        <w:spacing w:before="120"/>
        <w:jc w:val="center"/>
        <w:rPr>
          <w:rStyle w:val="greek1"/>
          <w:rFonts w:cs="Gentium"/>
          <w:b/>
          <w:bCs/>
          <w:i/>
          <w:iCs/>
          <w:smallCaps/>
          <w:sz w:val="32"/>
          <w:szCs w:val="32"/>
          <w:u w:val="single" w:color="800000"/>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I</w:t>
      </w:r>
    </w:p>
    <w:p w14:paraId="592EF771" w14:textId="7B02E142" w:rsidR="00B33FEC" w:rsidRPr="00E41951" w:rsidRDefault="00B33FEC" w:rsidP="00B33FEC">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 Pavlo Salvtem.</w:t>
      </w:r>
    </w:p>
    <w:p w14:paraId="5EB5BC18" w14:textId="1E9832FB" w:rsidR="00B33FEC" w:rsidRPr="00E41951" w:rsidRDefault="00B33FEC" w:rsidP="00B33FEC">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Credo tibi, Paule, id nuntiatum esse quod heri cum Lucilio nostro de apocryphis et aliis rebus habuerimus. erant enim quidam disciplinarum tuarum comites mecum. nam in hortos Salustianos secesseramus, quo loco occasione nostra alio tendentes hi de quibus dixi uisis nobis adiuncti sunt. certe quod tui praesentiam optauimus, et hoc scias uolo. libello tuo lecto, id est ex plurimis aliquas litteras quas ad aliquam ciuitatem seu caput prouinciae direxisti mirae exhortationis uitam moralem continentes, usque refecti sumus. quos sensus non puto ex te dictos sed per te, certe aliquando ex te et per te. tanta enim maiestas earum rerum est tantaque generositate calens, ut uix suffecturas putem aetates hominum, quibus institui perficique possit. bene te ualere, frater, cupio.</w:t>
      </w:r>
    </w:p>
    <w:p w14:paraId="7AF73B5B" w14:textId="37C83EF8" w:rsidR="00371506" w:rsidRPr="00E41951" w:rsidRDefault="00371506" w:rsidP="00F851D9">
      <w:pPr>
        <w:spacing w:before="120"/>
        <w:jc w:val="both"/>
        <w:rPr>
          <w:rFonts w:ascii="Gentium" w:hAnsi="Gentium" w:cs="Gentium"/>
          <w:i/>
          <w:iCs/>
          <w:color w:val="000099"/>
          <w:sz w:val="28"/>
          <w:szCs w:val="28"/>
          <w:u w:color="003300"/>
        </w:rPr>
        <w:sectPr w:rsidR="00371506" w:rsidRPr="00E41951" w:rsidSect="009C49FA">
          <w:type w:val="continuous"/>
          <w:pgSz w:w="16838" w:h="11906" w:orient="landscape"/>
          <w:pgMar w:top="1418" w:right="1418" w:bottom="1418" w:left="1418" w:header="0" w:footer="0" w:gutter="0"/>
          <w:cols w:space="720"/>
          <w:formProt w:val="0"/>
          <w:docGrid w:linePitch="600" w:charSpace="32768"/>
        </w:sectPr>
      </w:pPr>
    </w:p>
    <w:p w14:paraId="79AD182D" w14:textId="654DEE7A"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II</w:t>
      </w:r>
    </w:p>
    <w:p w14:paraId="24E3363D" w14:textId="6CAFE539" w:rsidR="000D5B2B" w:rsidRPr="00E41951" w:rsidRDefault="000D5B2B" w:rsidP="000D5B2B">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L. Annaeo Senecae Pavlvs Salvtem.</w:t>
      </w:r>
    </w:p>
    <w:p w14:paraId="3D4CF00D" w14:textId="78EB66FB" w:rsidR="000D5B2B" w:rsidRPr="00E41951" w:rsidRDefault="000D5B2B" w:rsidP="000D5B2B">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Litteras tuas hilaris heri accepi, ad quas rescribere statim potui, si praesentiam iuuenis quem ad te eram missurus habuissem. scis enim, quando et per quem et quo tempore et cui quid dari committique debeat. rogamus ergo non putos neglectum, dum personae qualitatem respicio. sed quod litteris meis uos bene acceptos alicubi scribis, felicem me arbitror tanti uiri iudicio. neque enim hoc diceres, censor sophista magister tanti principis et iam omnium, nisi quia uere dicis. opto te diu bene ualere.</w:t>
      </w:r>
    </w:p>
    <w:p w14:paraId="1BF0C7A9"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7F286294" w14:textId="3C81A9F8"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lastRenderedPageBreak/>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III</w:t>
      </w:r>
    </w:p>
    <w:p w14:paraId="26466D86" w14:textId="6110B78B" w:rsidR="000D5B2B" w:rsidRPr="00E41951" w:rsidRDefault="000D5B2B" w:rsidP="000D5B2B">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 Pavlo Salvtem.</w:t>
      </w:r>
    </w:p>
    <w:p w14:paraId="53ABD532" w14:textId="673612BC" w:rsidR="000D5B2B" w:rsidRPr="00E41951" w:rsidRDefault="000D5B2B" w:rsidP="000D5B2B">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Quaedam uolumina ordinaui et diuisionibus suis statum eis dedi. ea quoque Caesari legere sum destinatus. si modo fors prospere annuerit, ut nouas aures afferat, eris forsitan et tu praesens. sin, alias, reddam tibi diem, ut hoc opus inuicem inspiciamus. et possem non prius edere ei eam scripturam, nisi prius tecum conferam, si modo inpune hoc fieri potuisset, ut scires non te praeteriri. uale Paule carissime.</w:t>
      </w:r>
    </w:p>
    <w:p w14:paraId="725EF1D7"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3F70B832" w14:textId="3904C5A8"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IV</w:t>
      </w:r>
    </w:p>
    <w:p w14:paraId="64ACCBD3" w14:textId="2C2BC873" w:rsidR="002A5596" w:rsidRPr="00E41951" w:rsidRDefault="002A5596" w:rsidP="002A5596">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Annaeo Senecae Pavlvs Salvtem.</w:t>
      </w:r>
    </w:p>
    <w:p w14:paraId="59B869F9" w14:textId="15D5623C" w:rsidR="002A5596" w:rsidRPr="00E41951" w:rsidRDefault="002A5596" w:rsidP="002A5596">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Quotienscunque litteras tuas audio, praesentiam tui cogito nec aliud aestimo quam omni tempore te nobiscum esse. quam primum itaque uenire coeperis: inuicem nos et de proximo uidebimus. bene te ualere cupio.</w:t>
      </w:r>
    </w:p>
    <w:p w14:paraId="4078FAA9"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7C34F39E" w14:textId="3C15627E"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AB28C7">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V</w:t>
      </w:r>
    </w:p>
    <w:p w14:paraId="728619B6" w14:textId="1AEE830C" w:rsidR="002A5596" w:rsidRPr="00E41951" w:rsidRDefault="002A5596" w:rsidP="002A5596">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 Pavlo Salvtem.</w:t>
      </w:r>
    </w:p>
    <w:p w14:paraId="787B5312" w14:textId="2A21ECCC" w:rsidR="002A5596" w:rsidRPr="00E41951" w:rsidRDefault="002A5596" w:rsidP="002A5596">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Nimio tu secessu angimur. quid est? quae res remoram faciunt? si indignatio dominae, quod a ritu et secta ueteri recesseris et alios rursum conuerteris, erit postulandi locus, ut traditione factum, non leuitate hoc existimet.</w:t>
      </w:r>
    </w:p>
    <w:p w14:paraId="51022201"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59DF6836" w14:textId="5F7735B0"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VI</w:t>
      </w:r>
    </w:p>
    <w:p w14:paraId="72E39627" w14:textId="1337818C" w:rsidR="002A5596" w:rsidRPr="00E41951" w:rsidRDefault="002A5596" w:rsidP="002A5596">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Senecae et Lvcilio Pavlvs Salvtem.</w:t>
      </w:r>
    </w:p>
    <w:p w14:paraId="2BFF6641" w14:textId="3C5F3302" w:rsidR="002A5596" w:rsidRPr="00E41951" w:rsidRDefault="002A5596" w:rsidP="002A5596">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De his quae mihi scripsistis non licet arundine et atramento eloqui, quarum altera res notat et designat aliquid, altera euidenter ostendit, praecipue cum sciam inter uos esse, hoc est apud uos et in uobis, qui me intellegant. honor omnibus habendus est et tanto magis, quanto indignandi occasionem captant. quibus si patientiam demus, omni modo eos ex quaque parte uincemus, si modo hi sint, qui poenitentiam sui gerant. bene ualete.</w:t>
      </w:r>
    </w:p>
    <w:p w14:paraId="74F53126"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7D6B86A5" w14:textId="4C15BBEA"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lastRenderedPageBreak/>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VII</w:t>
      </w:r>
    </w:p>
    <w:p w14:paraId="6F102131" w14:textId="6567B051" w:rsidR="002A5596" w:rsidRPr="00E41951" w:rsidRDefault="002A5596" w:rsidP="002A5596">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Annaevs Seneca Pavlo et Theophilo Salvtem.</w:t>
      </w:r>
    </w:p>
    <w:p w14:paraId="783AEAE5" w14:textId="3D3AA9C4" w:rsidR="002A5596" w:rsidRPr="00E41951" w:rsidRDefault="002A5596" w:rsidP="00531A64">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Profiteor bene me acceptum lectione litterarum tuarum quas Galatis Corinthiis Achaeis misisti, et ita inuicem uiuamus, ut etiam cum horrore diuino esse exhibes. spiritus enim sanctus in te et super te excelsus sublimi ore satis uenerabiles sensus exprimit. uellem itaque cures et cetera, ut maiestati rerum cultus sermonis non desit. et ne quid tibi, frater, subripiam aut conscientiae meae debeam, con</w:t>
      </w:r>
      <w:r w:rsidR="00531A64" w:rsidRPr="00E41951">
        <w:rPr>
          <w:rFonts w:ascii="Gentium" w:hAnsi="Gentium" w:cs="Gentium"/>
          <w:i/>
          <w:iCs/>
          <w:color w:val="000099"/>
          <w:sz w:val="28"/>
          <w:szCs w:val="28"/>
          <w:u w:color="003300"/>
        </w:rPr>
        <w:t>f</w:t>
      </w:r>
      <w:r w:rsidRPr="00E41951">
        <w:rPr>
          <w:rFonts w:ascii="Gentium" w:hAnsi="Gentium" w:cs="Gentium"/>
          <w:i/>
          <w:iCs/>
          <w:color w:val="000099"/>
          <w:sz w:val="28"/>
          <w:szCs w:val="28"/>
          <w:u w:color="003300"/>
        </w:rPr>
        <w:t>iteor Augustum sensibus tuis motum. cui lecto uirtutis in te exordio ista uox fuit: mirari eum posse, ut qui non legitime imbutus [sit,] taliter sentiat. cui ego respondi solere deos ore innocentium effari, haut eorum qui praeuaricare ordinaria doctrina sua quid possint. et dato ei exemplo Vatieni hominis rusticuli, cui uiri duo adparuissent in agro Reatino, qui postea Castor et Pollux sunt nominati, satis instructus uidebatur.</w:t>
      </w:r>
      <w:r w:rsidR="00531A64" w:rsidRPr="00E41951">
        <w:rPr>
          <w:rFonts w:ascii="Gentium" w:hAnsi="Gentium" w:cs="Gentium"/>
          <w:i/>
          <w:iCs/>
          <w:color w:val="000099"/>
          <w:sz w:val="28"/>
          <w:szCs w:val="28"/>
          <w:u w:color="003300"/>
        </w:rPr>
        <w:t xml:space="preserve"> </w:t>
      </w:r>
      <w:r w:rsidRPr="00E41951">
        <w:rPr>
          <w:rFonts w:ascii="Gentium" w:hAnsi="Gentium" w:cs="Gentium"/>
          <w:i/>
          <w:iCs/>
          <w:color w:val="000099"/>
          <w:sz w:val="28"/>
          <w:szCs w:val="28"/>
          <w:u w:color="003300"/>
        </w:rPr>
        <w:t>uale.</w:t>
      </w:r>
    </w:p>
    <w:p w14:paraId="688ED03C"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49D78515" w14:textId="4FB67D48"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VIII</w:t>
      </w:r>
    </w:p>
    <w:p w14:paraId="4B38D82B" w14:textId="21CC5FA0" w:rsidR="00531A64" w:rsidRPr="00E41951" w:rsidRDefault="00531A64" w:rsidP="00531A64">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Senecae Pavlvs Salvtem.</w:t>
      </w:r>
    </w:p>
    <w:p w14:paraId="72F3E5F7" w14:textId="619A26CA" w:rsidR="00531A64" w:rsidRPr="00E41951" w:rsidRDefault="00531A64" w:rsidP="00531A64">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Licet non ignorem Caesarem nostrum rerum admirandarum, si quando deficiet, amatorem esse, permittes tamen te non laedi sed admoneri. puto enim te grauiter fecisse, quod ei in noticiam perferre uoluisti quod ritui et disciplinae eius sit contrarium. cum ille enim gentium deos colat, quid tibi uisum sit, ut hoc scire eum uelles, non uideo, nisi nimio amore meo facere te hoc existimo. rogo de futuro ne id agas. cauendum est enim ne, dum me diligis, offensum dominae facias, cuius quidem offensa neque oberit, si perseuerauerit, neque, si non sit, proderit: si est regina, non indignabitur, si mulier est, offenditur. bene uale.</w:t>
      </w:r>
    </w:p>
    <w:p w14:paraId="232DD1E3"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2FD9B99F" w14:textId="06F436AD"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IX</w:t>
      </w:r>
    </w:p>
    <w:p w14:paraId="49DE9E55" w14:textId="6D6AB1EF" w:rsidR="00531A64" w:rsidRPr="00E41951" w:rsidRDefault="00531A64" w:rsidP="00531A64">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 Pavlo Salvtem.</w:t>
      </w:r>
    </w:p>
    <w:p w14:paraId="2DBF6F3B" w14:textId="080165F3" w:rsidR="00531A64" w:rsidRPr="00E41951" w:rsidRDefault="00531A64" w:rsidP="00531A64">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Scio te non tam tui causa commotum litteris quas ad te de editione epistolarum tuarum Caesari feci, quam natura rerum, quae ita mentes hominum ab omnibus artibus et moribus rectis reuocat, ut non hodie admirer, quippe ut is qui multis documentis hoc notissimum habeam. igitur noue agamus, et si quid facile in praeteritum factum est, ueniam irrogabis. misi tibi librum de uerborum copia. uale Paule carissime.</w:t>
      </w:r>
    </w:p>
    <w:p w14:paraId="3F3624EB"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1B333446" w14:textId="40E237CA"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lastRenderedPageBreak/>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X</w:t>
      </w:r>
    </w:p>
    <w:p w14:paraId="21509BAB" w14:textId="5FA66DCB" w:rsidR="00531A64" w:rsidRPr="00E41951" w:rsidRDefault="00531A64" w:rsidP="00531A64">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Senecae Pavlvs Salvtem.</w:t>
      </w:r>
    </w:p>
    <w:p w14:paraId="69B241EB" w14:textId="060C1A42" w:rsidR="00216EBB" w:rsidRPr="00E41951" w:rsidRDefault="00531A64" w:rsidP="00216EBB">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Quotienscumque tibi scribo nec nomen meum tibi subsecundo, grauem et sectae meae incongruentem rem facio.</w:t>
      </w:r>
      <w:r w:rsidR="00216EBB" w:rsidRPr="00E41951">
        <w:rPr>
          <w:rFonts w:ascii="Gentium" w:hAnsi="Gentium" w:cs="Gentium"/>
          <w:i/>
          <w:iCs/>
          <w:color w:val="000099"/>
          <w:sz w:val="28"/>
          <w:szCs w:val="28"/>
          <w:u w:color="003300"/>
        </w:rPr>
        <w:t xml:space="preserve"> debeo enim, ut saepe professus sum, cum omnibus omnia esse et id observare in tua persona quod lex Romana honori senatus concessit, [perlecta epistola ultimum locum eligere] nec cum aporia et dedecore cuiuspiam efficere quod mei arbitrii fuerit. uale deuotissime magister. data quinto Calendarum Iulii Nerone IV et Messala consulibus.</w:t>
      </w:r>
    </w:p>
    <w:p w14:paraId="5A08C64B"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1DAC1E6A" w14:textId="5BA9245D"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XI</w:t>
      </w:r>
    </w:p>
    <w:p w14:paraId="24C974AE" w14:textId="5BA0FCA4" w:rsidR="00B06791" w:rsidRPr="00E41951" w:rsidRDefault="00B06791" w:rsidP="00B06791">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 Pavlo Salvtem.</w:t>
      </w:r>
    </w:p>
    <w:p w14:paraId="7935E53E" w14:textId="6C4B19D8" w:rsidR="00B06791" w:rsidRPr="00E41951" w:rsidRDefault="00B06791" w:rsidP="00B06791">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Haue mi Paule carissime. si mihi nominique meo uir tantus et dilectus omnibus modis non dico fueris iunctus sed nece</w:t>
      </w:r>
      <w:r w:rsidR="00C00908" w:rsidRPr="00E41951">
        <w:rPr>
          <w:rFonts w:ascii="Gentium" w:hAnsi="Gentium" w:cs="Gentium"/>
          <w:i/>
          <w:iCs/>
          <w:color w:val="000099"/>
          <w:sz w:val="28"/>
          <w:szCs w:val="28"/>
          <w:u w:color="003300"/>
        </w:rPr>
        <w:t>ssar</w:t>
      </w:r>
      <w:r w:rsidRPr="00E41951">
        <w:rPr>
          <w:rFonts w:ascii="Gentium" w:hAnsi="Gentium" w:cs="Gentium"/>
          <w:i/>
          <w:iCs/>
          <w:color w:val="000099"/>
          <w:sz w:val="28"/>
          <w:szCs w:val="28"/>
          <w:u w:color="003300"/>
        </w:rPr>
        <w:t>io mixtus, optume actum erit de Seneca tuo. cum sis igitur uertex et altissimum omnium gentium cacumen, non ego uis laeter, si ita sim tibi proximus, ut alter similis tui deputer? haut itaque te indignum prima facie epistolarum [nominandum] censeas, ne tam temptare me quam ludere uidearis, quippe cum scias ciuem esse te Romanum. nam qui meus, tuus [apud te] locus: qui tuus, uelim ut meus. uale mi Paule carissime. data X Kal. Aprilis Aproniano et Capitone consulibus.</w:t>
      </w:r>
    </w:p>
    <w:p w14:paraId="74079830"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626669A3" w14:textId="2287043F"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XII</w:t>
      </w:r>
    </w:p>
    <w:p w14:paraId="2CFB333C" w14:textId="156CFBF9" w:rsidR="00C00908" w:rsidRPr="00E41951" w:rsidRDefault="00C00908" w:rsidP="00C00908">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 Pavlo Salvtem.</w:t>
      </w:r>
    </w:p>
    <w:p w14:paraId="55690629" w14:textId="40FD6261" w:rsidR="00C00908" w:rsidRPr="00E41951" w:rsidRDefault="00C00908" w:rsidP="00C00908">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 xml:space="preserve">Haue mi Paule carissime. putasne me haut contristari et non luctuosum esse, quod de innocentia uestra subinde supplicium sumatur? dehinc quod tam duros tamque obnoxios uos reatui omnis populus iudicet putans a uobis effici, quidquid in urbe contrarium fit? sed feramus aequo animo et utamur foro, quod sors concessit, donec inuicta felicitas finem malis imponat. tulit et priscorum aetas Macedonem Philippi filium post Darium et Dionysium, nostra quoque C. Caesarem, quibus quidquid libuit, licuit. incendium urbs Romana manifeste saepe unde patiatur constat: sed si effari humilitas humana potuisset, quid causae esset, et inpune in his tenebris loqui liceret, iam omnes omnia uiderent. Christiani et Judaei quasi machinatores incendii supplicio adfecti, ut fieri solet: grassator quisquis est iste cui uoluptas carnificina est et mendacium uelamentum, tempori suo destinatus est, et ut optimus quisque unum pro multis donatum est </w:t>
      </w:r>
      <w:r w:rsidRPr="00E41951">
        <w:rPr>
          <w:rFonts w:ascii="Gentium" w:hAnsi="Gentium" w:cs="Gentium"/>
          <w:i/>
          <w:iCs/>
          <w:color w:val="000099"/>
          <w:sz w:val="28"/>
          <w:szCs w:val="28"/>
          <w:u w:color="003300"/>
        </w:rPr>
        <w:lastRenderedPageBreak/>
        <w:t>caput, ita et hic deuotus pro omnibus igne cremabitur. centum triginta duae domus, insulae quattuor sex diebus arsere, septimus pausam dedit. bene te ualere, frater, opto. data V. Kal. April. Frugi et Basso consulibus.</w:t>
      </w:r>
    </w:p>
    <w:p w14:paraId="7527D5B1"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143DD9CB" w14:textId="02D2C0B0"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 xml:space="preserve">la </w:t>
      </w:r>
      <w:r w:rsidR="00FA18FA" w:rsidRPr="00E41951">
        <w:rPr>
          <w:rStyle w:val="greek1"/>
          <w:rFonts w:cs="Gentium"/>
          <w:b/>
          <w:bCs/>
          <w:i/>
          <w:iCs/>
          <w:smallCaps/>
          <w:sz w:val="32"/>
          <w:szCs w:val="32"/>
          <w:u w:val="single" w:color="800000"/>
        </w:rPr>
        <w:t>XIII</w:t>
      </w:r>
    </w:p>
    <w:p w14:paraId="70DBC8BE" w14:textId="03E92D76" w:rsidR="00C00908" w:rsidRPr="00E41951" w:rsidRDefault="00C00908" w:rsidP="00C00908">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Seneca Pavlo Salvtem.</w:t>
      </w:r>
    </w:p>
    <w:p w14:paraId="38B65452" w14:textId="1658DE2C" w:rsidR="00C00908" w:rsidRPr="00E41951" w:rsidRDefault="00C00908" w:rsidP="00C00908">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Allegorice et aenigmatice multa a te usquequaque [opera] concluduntur et ideo rerum tanta uis et muneris tibi tributa non ornamento uerborum sed cultu quodam decoranda est. nec uerere, quod saepius te dixisse retinco, multos qui talia affectent sensus corrumpere, rerum uirtutes cuirare. certum mihi concedas uelim latinitati morem gerere, honestis uerbis speciem adhibere, ut generosi muneris concessio digne a te possit expediri. bene uale. data pridie Non. Iul. Leone et Sabino cousulibus.</w:t>
      </w:r>
    </w:p>
    <w:p w14:paraId="18053404" w14:textId="77777777" w:rsidR="00FA18FA" w:rsidRPr="00E41951" w:rsidRDefault="00FA18FA" w:rsidP="00F851D9">
      <w:pPr>
        <w:spacing w:before="120"/>
        <w:jc w:val="both"/>
        <w:sectPr w:rsidR="00FA18FA" w:rsidRPr="00E41951" w:rsidSect="009C49FA">
          <w:type w:val="continuous"/>
          <w:pgSz w:w="16838" w:h="11906" w:orient="landscape"/>
          <w:pgMar w:top="1418" w:right="1418" w:bottom="1418" w:left="1418" w:header="0" w:footer="0" w:gutter="0"/>
          <w:cols w:space="720"/>
          <w:formProt w:val="0"/>
          <w:docGrid w:linePitch="600" w:charSpace="32768"/>
        </w:sectPr>
      </w:pPr>
    </w:p>
    <w:p w14:paraId="1AA9417E" w14:textId="52511297" w:rsidR="00FA18FA" w:rsidRPr="00E41951" w:rsidRDefault="00457697" w:rsidP="000E4C9F">
      <w:pPr>
        <w:keepNext/>
        <w:widowControl w:val="0"/>
        <w:spacing w:before="120"/>
        <w:jc w:val="center"/>
        <w:rPr>
          <w:rStyle w:val="versenumber1"/>
          <w:rFonts w:ascii="Gentium" w:hAnsi="Gentium" w:cs="Gentium"/>
          <w:b/>
          <w:bCs/>
          <w:i/>
          <w:iCs/>
          <w:smallCaps/>
          <w:color w:val="auto"/>
          <w:sz w:val="32"/>
          <w:szCs w:val="32"/>
          <w:u w:val="single" w:color="800000"/>
          <w:vertAlign w:val="superscript"/>
        </w:rPr>
      </w:pPr>
      <w:r w:rsidRPr="00E41951">
        <w:rPr>
          <w:rStyle w:val="greek1"/>
          <w:rFonts w:cs="Gentium"/>
          <w:b/>
          <w:bCs/>
          <w:i/>
          <w:iCs/>
          <w:smallCaps/>
          <w:sz w:val="32"/>
          <w:szCs w:val="32"/>
          <w:u w:val="single" w:color="800000"/>
        </w:rPr>
        <w:t>Epist</w:t>
      </w:r>
      <w:r w:rsidR="00E41951">
        <w:rPr>
          <w:rStyle w:val="greek1"/>
          <w:rFonts w:cs="Gentium"/>
          <w:b/>
          <w:bCs/>
          <w:i/>
          <w:iCs/>
          <w:smallCaps/>
          <w:sz w:val="32"/>
          <w:szCs w:val="32"/>
          <w:u w:val="single" w:color="800000"/>
        </w:rPr>
        <w:t>o</w:t>
      </w:r>
      <w:r w:rsidRPr="00E41951">
        <w:rPr>
          <w:rStyle w:val="greek1"/>
          <w:rFonts w:cs="Gentium"/>
          <w:b/>
          <w:bCs/>
          <w:i/>
          <w:iCs/>
          <w:smallCaps/>
          <w:sz w:val="32"/>
          <w:szCs w:val="32"/>
          <w:u w:val="single" w:color="800000"/>
        </w:rPr>
        <w:t>la</w:t>
      </w:r>
      <w:r w:rsidR="00FA18FA" w:rsidRPr="00E41951">
        <w:rPr>
          <w:rStyle w:val="greek1"/>
          <w:rFonts w:cs="Gentium"/>
          <w:b/>
          <w:bCs/>
          <w:i/>
          <w:iCs/>
          <w:smallCaps/>
          <w:sz w:val="32"/>
          <w:szCs w:val="32"/>
          <w:u w:val="single" w:color="800000"/>
        </w:rPr>
        <w:t xml:space="preserve"> XIV</w:t>
      </w:r>
    </w:p>
    <w:p w14:paraId="36776E15" w14:textId="6A92D7EA" w:rsidR="00C00908" w:rsidRPr="00E41951" w:rsidRDefault="00C00908" w:rsidP="00C00908">
      <w:pPr>
        <w:keepNext/>
        <w:widowControl w:val="0"/>
        <w:spacing w:before="120"/>
        <w:jc w:val="center"/>
        <w:rPr>
          <w:rFonts w:ascii="Gentium" w:hAnsi="Gentium" w:cs="Gentium"/>
          <w:i/>
          <w:iCs/>
          <w:smallCaps/>
          <w:color w:val="000099"/>
          <w:sz w:val="28"/>
          <w:szCs w:val="28"/>
          <w:u w:color="003300"/>
        </w:rPr>
      </w:pPr>
      <w:r w:rsidRPr="00E41951">
        <w:rPr>
          <w:rFonts w:ascii="Gentium" w:hAnsi="Gentium" w:cs="Gentium"/>
          <w:i/>
          <w:iCs/>
          <w:smallCaps/>
          <w:color w:val="000099"/>
          <w:sz w:val="28"/>
          <w:szCs w:val="28"/>
          <w:u w:color="003300"/>
        </w:rPr>
        <w:t>Pavlvs Senecae Salvtem.</w:t>
      </w:r>
    </w:p>
    <w:p w14:paraId="436E2C4B" w14:textId="5A6F85B5" w:rsidR="008F2756" w:rsidRPr="00E41951" w:rsidRDefault="00C00908" w:rsidP="008F2756">
      <w:pPr>
        <w:spacing w:before="120"/>
        <w:jc w:val="both"/>
        <w:rPr>
          <w:rFonts w:ascii="Gentium" w:hAnsi="Gentium" w:cs="Gentium"/>
          <w:i/>
          <w:iCs/>
          <w:color w:val="000099"/>
          <w:sz w:val="28"/>
          <w:szCs w:val="28"/>
          <w:u w:color="003300"/>
        </w:rPr>
      </w:pPr>
      <w:r w:rsidRPr="00E41951">
        <w:rPr>
          <w:rFonts w:ascii="Gentium" w:hAnsi="Gentium" w:cs="Gentium"/>
          <w:i/>
          <w:iCs/>
          <w:color w:val="000099"/>
          <w:sz w:val="28"/>
          <w:szCs w:val="28"/>
          <w:u w:color="003300"/>
        </w:rPr>
        <w:t>Perpendenti tibi ea sunt reuelata qua</w:t>
      </w:r>
      <w:r w:rsidR="008F2756" w:rsidRPr="00E41951">
        <w:rPr>
          <w:rFonts w:ascii="Gentium" w:hAnsi="Gentium" w:cs="Gentium"/>
          <w:i/>
          <w:iCs/>
          <w:color w:val="000099"/>
          <w:sz w:val="28"/>
          <w:szCs w:val="28"/>
          <w:u w:color="003300"/>
        </w:rPr>
        <w:t>e</w:t>
      </w:r>
      <w:r w:rsidRPr="00E41951">
        <w:rPr>
          <w:rFonts w:ascii="Gentium" w:hAnsi="Gentium" w:cs="Gentium"/>
          <w:i/>
          <w:iCs/>
          <w:color w:val="000099"/>
          <w:sz w:val="28"/>
          <w:szCs w:val="28"/>
          <w:u w:color="003300"/>
        </w:rPr>
        <w:t xml:space="preserve"> paucis diuinitas concessit. certus igitur </w:t>
      </w:r>
      <w:r w:rsidR="008F2756" w:rsidRPr="00E41951">
        <w:rPr>
          <w:rFonts w:ascii="Gentium" w:hAnsi="Gentium" w:cs="Gentium"/>
          <w:i/>
          <w:iCs/>
          <w:color w:val="000099"/>
          <w:sz w:val="28"/>
          <w:szCs w:val="28"/>
          <w:u w:color="003300"/>
        </w:rPr>
        <w:t>e</w:t>
      </w:r>
      <w:r w:rsidRPr="00E41951">
        <w:rPr>
          <w:rFonts w:ascii="Gentium" w:hAnsi="Gentium" w:cs="Gentium"/>
          <w:i/>
          <w:iCs/>
          <w:color w:val="000099"/>
          <w:sz w:val="28"/>
          <w:szCs w:val="28"/>
          <w:u w:color="003300"/>
        </w:rPr>
        <w:t>go in agro iam fertili semen fertilissimum sero, non quidem materiem quae corrumpi uideatur, sed u</w:t>
      </w:r>
      <w:r w:rsidR="008F2756" w:rsidRPr="00E41951">
        <w:rPr>
          <w:rFonts w:ascii="Gentium" w:hAnsi="Gentium" w:cs="Gentium"/>
          <w:i/>
          <w:iCs/>
          <w:color w:val="000099"/>
          <w:sz w:val="28"/>
          <w:szCs w:val="28"/>
          <w:u w:color="003300"/>
        </w:rPr>
        <w:t>e</w:t>
      </w:r>
      <w:r w:rsidRPr="00E41951">
        <w:rPr>
          <w:rFonts w:ascii="Gentium" w:hAnsi="Gentium" w:cs="Gentium"/>
          <w:i/>
          <w:iCs/>
          <w:color w:val="000099"/>
          <w:sz w:val="28"/>
          <w:szCs w:val="28"/>
          <w:u w:color="003300"/>
        </w:rPr>
        <w:t>rbum stabile, dei deriuamentum crescentis et manentis in a</w:t>
      </w:r>
      <w:r w:rsidR="008F2756" w:rsidRPr="00E41951">
        <w:rPr>
          <w:rFonts w:ascii="Gentium" w:hAnsi="Gentium" w:cs="Gentium"/>
          <w:i/>
          <w:iCs/>
          <w:color w:val="000099"/>
          <w:sz w:val="28"/>
          <w:szCs w:val="28"/>
          <w:u w:color="003300"/>
        </w:rPr>
        <w:t>e</w:t>
      </w:r>
      <w:r w:rsidRPr="00E41951">
        <w:rPr>
          <w:rFonts w:ascii="Gentium" w:hAnsi="Gentium" w:cs="Gentium"/>
          <w:i/>
          <w:iCs/>
          <w:color w:val="000099"/>
          <w:sz w:val="28"/>
          <w:szCs w:val="28"/>
          <w:u w:color="003300"/>
        </w:rPr>
        <w:t>ternum. quod prudentia tua asecuta, indeficiens for</w:t>
      </w:r>
      <w:r w:rsidR="008F2756" w:rsidRPr="00E41951">
        <w:rPr>
          <w:rFonts w:ascii="Gentium" w:hAnsi="Gentium" w:cs="Gentium"/>
          <w:i/>
          <w:iCs/>
          <w:color w:val="000099"/>
          <w:sz w:val="28"/>
          <w:szCs w:val="28"/>
          <w:u w:color="003300"/>
        </w:rPr>
        <w:t>e</w:t>
      </w:r>
      <w:r w:rsidRPr="00E41951">
        <w:rPr>
          <w:rFonts w:ascii="Gentium" w:hAnsi="Gentium" w:cs="Gentium"/>
          <w:i/>
          <w:iCs/>
          <w:color w:val="000099"/>
          <w:sz w:val="28"/>
          <w:szCs w:val="28"/>
          <w:u w:color="003300"/>
        </w:rPr>
        <w:t xml:space="preserve"> uidebis, ethnicorum Isra</w:t>
      </w:r>
      <w:r w:rsidR="008F2756" w:rsidRPr="00E41951">
        <w:rPr>
          <w:rFonts w:ascii="Gentium" w:hAnsi="Gentium" w:cs="Gentium"/>
          <w:i/>
          <w:iCs/>
          <w:color w:val="000099"/>
          <w:sz w:val="28"/>
          <w:szCs w:val="28"/>
          <w:u w:color="003300"/>
        </w:rPr>
        <w:t>e</w:t>
      </w:r>
      <w:r w:rsidRPr="00E41951">
        <w:rPr>
          <w:rFonts w:ascii="Gentium" w:hAnsi="Gentium" w:cs="Gentium"/>
          <w:i/>
          <w:iCs/>
          <w:color w:val="000099"/>
          <w:sz w:val="28"/>
          <w:szCs w:val="28"/>
          <w:u w:color="003300"/>
        </w:rPr>
        <w:t>litarumque obseruationes censere uitandas. nouum te auctorem feceris Christi Jesu praeconiis</w:t>
      </w:r>
      <w:r w:rsidR="008F2756" w:rsidRPr="00E41951">
        <w:rPr>
          <w:rFonts w:ascii="Gentium" w:hAnsi="Gentium" w:cs="Gentium"/>
          <w:i/>
          <w:iCs/>
          <w:color w:val="000099"/>
          <w:sz w:val="28"/>
          <w:szCs w:val="28"/>
          <w:u w:color="003300"/>
        </w:rPr>
        <w:t xml:space="preserve"> ostendendo rhetoricis inreprehensibilem sophiam, quam propemodum adeptus regi temporali eiusque domesticis atque fidis amicis insinuabis, quibus aspera et incapabilis erit persuasio, cum plerique illorum minime flectantur insinuationibus tuis, quibus uitale commodum sermo dei instillatus nouum hominem, sine corruptela perpetuam animam parit ad deum istine properantem. uale Seneca carissime nobis. data Kal. Augusti Leone et Sabino consulibus.</w:t>
      </w:r>
    </w:p>
    <w:sectPr w:rsidR="008F2756" w:rsidRPr="00E41951" w:rsidSect="009C49FA">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altName w:val="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B26"/>
    <w:rsid w:val="00004A3B"/>
    <w:rsid w:val="00041962"/>
    <w:rsid w:val="00074588"/>
    <w:rsid w:val="000A0F9B"/>
    <w:rsid w:val="000C31C5"/>
    <w:rsid w:val="000D5B2B"/>
    <w:rsid w:val="000E4C9F"/>
    <w:rsid w:val="00120700"/>
    <w:rsid w:val="001B161F"/>
    <w:rsid w:val="001D7819"/>
    <w:rsid w:val="00207CBC"/>
    <w:rsid w:val="00213397"/>
    <w:rsid w:val="00216EBB"/>
    <w:rsid w:val="00220195"/>
    <w:rsid w:val="0022098C"/>
    <w:rsid w:val="00224CCE"/>
    <w:rsid w:val="002809E9"/>
    <w:rsid w:val="00286EC8"/>
    <w:rsid w:val="00293EA2"/>
    <w:rsid w:val="002A5596"/>
    <w:rsid w:val="002F7F23"/>
    <w:rsid w:val="00300B3A"/>
    <w:rsid w:val="00334C5B"/>
    <w:rsid w:val="00371506"/>
    <w:rsid w:val="00381A11"/>
    <w:rsid w:val="00393343"/>
    <w:rsid w:val="003A2D05"/>
    <w:rsid w:val="003D16E7"/>
    <w:rsid w:val="003E4038"/>
    <w:rsid w:val="003F340F"/>
    <w:rsid w:val="00422713"/>
    <w:rsid w:val="004346A7"/>
    <w:rsid w:val="00457697"/>
    <w:rsid w:val="004822F5"/>
    <w:rsid w:val="004A5306"/>
    <w:rsid w:val="004C1780"/>
    <w:rsid w:val="004C249A"/>
    <w:rsid w:val="004D7678"/>
    <w:rsid w:val="00531A64"/>
    <w:rsid w:val="005344EE"/>
    <w:rsid w:val="00590AE5"/>
    <w:rsid w:val="00594E3E"/>
    <w:rsid w:val="00604E0C"/>
    <w:rsid w:val="00656E00"/>
    <w:rsid w:val="00657747"/>
    <w:rsid w:val="006577BE"/>
    <w:rsid w:val="00675BE3"/>
    <w:rsid w:val="00692C2C"/>
    <w:rsid w:val="006D0FDC"/>
    <w:rsid w:val="006D7414"/>
    <w:rsid w:val="006E0C08"/>
    <w:rsid w:val="00736226"/>
    <w:rsid w:val="007365C5"/>
    <w:rsid w:val="00762D09"/>
    <w:rsid w:val="007941D1"/>
    <w:rsid w:val="007C43BB"/>
    <w:rsid w:val="007D38A8"/>
    <w:rsid w:val="007D5FF2"/>
    <w:rsid w:val="00802883"/>
    <w:rsid w:val="008374CF"/>
    <w:rsid w:val="008F2756"/>
    <w:rsid w:val="00907728"/>
    <w:rsid w:val="00923167"/>
    <w:rsid w:val="00951E6C"/>
    <w:rsid w:val="00955375"/>
    <w:rsid w:val="00991E97"/>
    <w:rsid w:val="009A0EDE"/>
    <w:rsid w:val="009B4839"/>
    <w:rsid w:val="009C49FA"/>
    <w:rsid w:val="00A100B3"/>
    <w:rsid w:val="00A20FE1"/>
    <w:rsid w:val="00A233D7"/>
    <w:rsid w:val="00A32718"/>
    <w:rsid w:val="00A3692D"/>
    <w:rsid w:val="00A61282"/>
    <w:rsid w:val="00A65C34"/>
    <w:rsid w:val="00A86FC7"/>
    <w:rsid w:val="00AB28C7"/>
    <w:rsid w:val="00AC4077"/>
    <w:rsid w:val="00AC4D2F"/>
    <w:rsid w:val="00AF787B"/>
    <w:rsid w:val="00B06791"/>
    <w:rsid w:val="00B33FEC"/>
    <w:rsid w:val="00B563F0"/>
    <w:rsid w:val="00BB6D94"/>
    <w:rsid w:val="00C00908"/>
    <w:rsid w:val="00C0320C"/>
    <w:rsid w:val="00C23238"/>
    <w:rsid w:val="00C9110C"/>
    <w:rsid w:val="00C95309"/>
    <w:rsid w:val="00CC1B26"/>
    <w:rsid w:val="00D67B90"/>
    <w:rsid w:val="00D81EA2"/>
    <w:rsid w:val="00D97FC9"/>
    <w:rsid w:val="00DD524B"/>
    <w:rsid w:val="00DF1E08"/>
    <w:rsid w:val="00E06065"/>
    <w:rsid w:val="00E0794F"/>
    <w:rsid w:val="00E40A2A"/>
    <w:rsid w:val="00E41951"/>
    <w:rsid w:val="00EF3913"/>
    <w:rsid w:val="00F50A65"/>
    <w:rsid w:val="00F851D9"/>
    <w:rsid w:val="00F916CF"/>
    <w:rsid w:val="00FA18FA"/>
    <w:rsid w:val="00FA5325"/>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70CB"/>
  <w15:docId w15:val="{960FF37B-19C9-42F1-B9A3-2B3FD477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val="la-Latn"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5</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The Letters of Paul and Seneca</vt:lpstr>
    </vt:vector>
  </TitlesOfParts>
  <Company>Zacchaeus</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Letters of Paul and Seneca</dc:title>
  <dc:subject/>
  <dc:description/>
  <cp:lastModifiedBy>Adrian Hills</cp:lastModifiedBy>
  <cp:revision>1</cp:revision>
  <dcterms:created xsi:type="dcterms:W3CDTF">2026-01-26T08:36:00Z</dcterms:created>
  <dcterms:modified xsi:type="dcterms:W3CDTF">2026-08-05T15:56:00Z</dcterms:modified>
  <cp:category>Works of Dubious Provenance (Dxxx-Xxx)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