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0D4BB" w14:textId="77777777" w:rsidR="005447CE" w:rsidRPr="00425B25" w:rsidRDefault="005447CE" w:rsidP="005447CE">
      <w:pPr>
        <w:pStyle w:val="close"/>
        <w:spacing w:before="120" w:after="0"/>
        <w:ind w:left="0" w:right="0" w:firstLine="284"/>
        <w:jc w:val="both"/>
        <w:rPr>
          <w:rFonts w:ascii="Gentium" w:hAnsi="Gentium" w:cs="Gentium"/>
          <w:sz w:val="26"/>
          <w:szCs w:val="26"/>
        </w:rPr>
      </w:pPr>
    </w:p>
    <w:p w14:paraId="009815B7" w14:textId="5C083BB9" w:rsidR="00EE357D" w:rsidRPr="00425B25" w:rsidRDefault="000D09ED" w:rsidP="00425B25">
      <w:pPr>
        <w:pStyle w:val="close"/>
        <w:spacing w:before="3840" w:after="0"/>
        <w:ind w:left="0" w:right="0" w:firstLine="284"/>
        <w:jc w:val="center"/>
        <w:rPr>
          <w:rFonts w:ascii="Gentium" w:hAnsi="Gentium" w:cs="Gentium"/>
          <w:i/>
          <w:iCs/>
          <w:sz w:val="26"/>
          <w:szCs w:val="26"/>
        </w:rPr>
      </w:pPr>
      <w:r>
        <w:rPr>
          <w:rFonts w:ascii="Gentium" w:hAnsi="Gentium" w:cs="Gentium"/>
          <w:i/>
          <w:iCs/>
          <w:sz w:val="26"/>
          <w:szCs w:val="26"/>
        </w:rPr>
        <w:t>There is no known Latin manuscript</w:t>
      </w:r>
      <w:r w:rsidR="005447CE" w:rsidRPr="00425B25">
        <w:rPr>
          <w:rFonts w:ascii="Gentium" w:hAnsi="Gentium" w:cs="Gentium"/>
          <w:i/>
          <w:iCs/>
          <w:sz w:val="26"/>
          <w:szCs w:val="26"/>
        </w:rPr>
        <w:t xml:space="preserve"> of this book.</w:t>
      </w:r>
    </w:p>
    <w:sectPr w:rsidR="00EE357D" w:rsidRPr="00425B25" w:rsidSect="005447CE">
      <w:pgSz w:w="16838" w:h="11906" w:orient="landscape" w:code="9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panose1 w:val="02030502060405010103"/>
    <w:charset w:val="00"/>
    <w:family w:val="roman"/>
    <w:pitch w:val="variable"/>
    <w:sig w:usb0="C0001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58"/>
    <w:rsid w:val="000D09ED"/>
    <w:rsid w:val="001170F1"/>
    <w:rsid w:val="00292470"/>
    <w:rsid w:val="00293860"/>
    <w:rsid w:val="002D48C4"/>
    <w:rsid w:val="003F7213"/>
    <w:rsid w:val="00425B25"/>
    <w:rsid w:val="00481F70"/>
    <w:rsid w:val="005447CE"/>
    <w:rsid w:val="00586EC4"/>
    <w:rsid w:val="0079228E"/>
    <w:rsid w:val="008A3D8A"/>
    <w:rsid w:val="00BC364A"/>
    <w:rsid w:val="00C40258"/>
    <w:rsid w:val="00C51760"/>
    <w:rsid w:val="00C73C0A"/>
    <w:rsid w:val="00D06B94"/>
    <w:rsid w:val="00D452DB"/>
    <w:rsid w:val="00D95C3F"/>
    <w:rsid w:val="00E0107C"/>
    <w:rsid w:val="00E9304F"/>
    <w:rsid w:val="00EE1563"/>
    <w:rsid w:val="00EE357D"/>
    <w:rsid w:val="00F9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089A59"/>
  <w15:chartTrackingRefBased/>
  <w15:docId w15:val="{A19B0FB5-A78D-4C70-9E06-2FA252B0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Vusillus Old Face" w:hAnsi="Vusillus Old Face" w:cs="Vusillus Old Face"/>
      <w:bCs/>
      <w:i/>
      <w:iCs/>
      <w:noProof/>
      <w:sz w:val="28"/>
      <w:lang w:val="el-GR"/>
    </w:rPr>
  </w:style>
  <w:style w:type="paragraph" w:customStyle="1" w:styleId="close">
    <w:name w:val="close"/>
    <w:basedOn w:val="Normal"/>
    <w:rsid w:val="005447CE"/>
    <w:pPr>
      <w:spacing w:before="100" w:after="100"/>
      <w:ind w:left="400" w:right="400" w:firstLine="200"/>
    </w:pPr>
    <w:rPr>
      <w:lang w:eastAsia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Secrets of Enoch</vt:lpstr>
    </vt:vector>
  </TitlesOfParts>
  <Company>Zacchaeus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Third Book of Meqabyan</dc:title>
  <dc:subject/>
  <cp:keywords/>
  <dc:description/>
  <cp:lastModifiedBy>Adrian Hills</cp:lastModifiedBy>
  <cp:revision>1</cp:revision>
  <dcterms:created xsi:type="dcterms:W3CDTF">2025-01-19T14:23:00Z</dcterms:created>
  <dcterms:modified xsi:type="dcterms:W3CDTF">2025-08-15T07:22:00Z</dcterms:modified>
  <cp:category>Ethiopic/Coptic Broad Canon (Hxxx-nnn)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H403</vt:lpwstr>
  </property>
  <property fmtid="{D5CDD505-2E9C-101B-9397-08002B2CF9AE}" pid="3" name="Source">
    <vt:lpwstr>Not Available</vt:lpwstr>
  </property>
</Properties>
</file>