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56FF" w14:textId="302F7A52" w:rsidR="000A3917" w:rsidRDefault="00000000">
      <w:pPr>
        <w:jc w:val="both"/>
      </w:pPr>
      <w:r>
        <w:rPr>
          <w:rFonts w:ascii="Gentium" w:hAnsi="Gentium" w:cs="Gentium"/>
        </w:rPr>
        <w:t xml:space="preserve">The Greek text presented here is that of M.R. James, in, </w:t>
      </w:r>
      <w:r>
        <w:rPr>
          <w:rFonts w:ascii="Gentium" w:hAnsi="Gentium" w:cs="Gentium"/>
          <w:u w:val="single"/>
        </w:rPr>
        <w:t>Text and Studies, Vol. II, No. 3, “</w:t>
      </w:r>
      <w:r>
        <w:rPr>
          <w:rFonts w:ascii="Gentium" w:hAnsi="Gentium" w:cs="Gentium"/>
          <w:i/>
          <w:iCs/>
          <w:u w:val="single"/>
          <w:lang w:val="la-Latn"/>
        </w:rPr>
        <w:t>Apocrypha Anecdota</w:t>
      </w:r>
      <w:r>
        <w:rPr>
          <w:rFonts w:ascii="Gentium" w:hAnsi="Gentium" w:cs="Gentium"/>
          <w:u w:val="single"/>
        </w:rPr>
        <w:t>,” Cambridge, 1893, pp. 114–126</w:t>
      </w:r>
      <w:r>
        <w:rPr>
          <w:rFonts w:ascii="Gentium" w:hAnsi="Gentium" w:cs="Gentium"/>
        </w:rPr>
        <w:t xml:space="preserve">. The text has been extracted from a PDF copy of James’ publication, digitized by the </w:t>
      </w:r>
      <w:hyperlink r:id="rId4">
        <w:r w:rsidR="000A3917">
          <w:rPr>
            <w:rStyle w:val="Hyperlink"/>
            <w:rFonts w:ascii="Gentium" w:hAnsi="Gentium" w:cs="Gentium"/>
          </w:rPr>
          <w:t>Internet Archive</w:t>
        </w:r>
      </w:hyperlink>
      <w:r>
        <w:rPr>
          <w:rFonts w:ascii="Gentium" w:hAnsi="Gentium" w:cs="Gentium"/>
        </w:rPr>
        <w:t xml:space="preserve"> in 2008 – </w:t>
      </w:r>
      <w:r w:rsidR="008520F0">
        <w:rPr>
          <w:rFonts w:ascii="Gentium" w:hAnsi="Gentium" w:cs="Gentium"/>
        </w:rPr>
        <w:t>the text has been extracted using two different procedures, and then the two texts were submitted to a bytewise comparison; where differences were found (and there were many), the text was corrected by visual inspection of the source. This process will have removed (hopefully) most errors but some will, undoubtedly, have gone undetected; so, treat the text with some degree of caution</w:t>
      </w:r>
      <w:r>
        <w:rPr>
          <w:rFonts w:ascii="Gentium" w:hAnsi="Gentium" w:cs="Gentium"/>
        </w:rPr>
        <w:t>.</w:t>
      </w:r>
    </w:p>
    <w:p w14:paraId="33F241E4" w14:textId="77777777" w:rsidR="000A3917" w:rsidRDefault="000A3917">
      <w:pPr>
        <w:pBdr>
          <w:bottom w:val="single" w:sz="6" w:space="1" w:color="000000"/>
        </w:pBdr>
        <w:spacing w:line="20" w:lineRule="exact"/>
        <w:jc w:val="both"/>
        <w:rPr>
          <w:rFonts w:ascii="Gentium" w:hAnsi="Gentium" w:cs="Gentium"/>
          <w:color w:val="003300"/>
          <w:lang w:val="el-GR"/>
        </w:rPr>
      </w:pPr>
    </w:p>
    <w:p w14:paraId="6FD685B7" w14:textId="77777777" w:rsidR="000A3917" w:rsidRDefault="000A3917">
      <w:pPr>
        <w:sectPr w:rsidR="000A3917">
          <w:pgSz w:w="16838" w:h="11906" w:orient="landscape"/>
          <w:pgMar w:top="1418" w:right="1418" w:bottom="1418" w:left="1418" w:header="0" w:footer="0" w:gutter="0"/>
          <w:cols w:space="720"/>
          <w:formProt w:val="0"/>
          <w:docGrid w:linePitch="360"/>
        </w:sectPr>
      </w:pPr>
    </w:p>
    <w:p w14:paraId="13D4BF09" w14:textId="77777777" w:rsidR="000A3917" w:rsidRPr="00D15EAB" w:rsidRDefault="00000000" w:rsidP="008520F0">
      <w:pPr>
        <w:pStyle w:val="aramaic"/>
        <w:keepNext/>
        <w:bidi w:val="0"/>
        <w:spacing w:before="240" w:beforeAutospacing="0" w:afterAutospacing="0"/>
        <w:jc w:val="center"/>
      </w:pPr>
      <w:r w:rsidRPr="00D15EAB">
        <w:rPr>
          <w:rStyle w:val="versenumber1"/>
          <w:rFonts w:ascii="Gentium" w:hAnsi="Gentium" w:cs="Gentium"/>
          <w:b/>
          <w:bCs/>
          <w:i/>
          <w:iCs/>
          <w:smallCaps/>
          <w:color w:val="auto"/>
          <w:sz w:val="32"/>
          <w:szCs w:val="32"/>
          <w:u w:val="single" w:color="E36C0A" w:themeColor="accent6" w:themeShade="BF"/>
          <w:lang w:val="el-GR"/>
        </w:rPr>
        <w:t>Αποκαλυψις της Αγιας Θεοτοκου</w:t>
      </w:r>
    </w:p>
    <w:p w14:paraId="63B171FE" w14:textId="77777777" w:rsidR="000A3917" w:rsidRPr="00D15EAB" w:rsidRDefault="00000000">
      <w:pPr>
        <w:pStyle w:val="aramaic"/>
        <w:keepNext/>
        <w:bidi w:val="0"/>
        <w:spacing w:beforeAutospacing="0" w:afterAutospacing="0"/>
        <w:jc w:val="center"/>
        <w:rPr>
          <w:sz w:val="28"/>
          <w:szCs w:val="28"/>
        </w:rPr>
      </w:pPr>
      <w:r w:rsidRPr="00D15EAB">
        <w:rPr>
          <w:rFonts w:ascii="Gentium" w:hAnsi="Gentium" w:cs="Gentium"/>
          <w:i/>
          <w:iCs/>
          <w:sz w:val="32"/>
          <w:szCs w:val="32"/>
          <w:lang w:val="el-GR"/>
        </w:rPr>
        <w:t>περὶ τῶν κολατέων</w:t>
      </w:r>
    </w:p>
    <w:p w14:paraId="296F002E"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I</w:t>
      </w:r>
    </w:p>
    <w:p w14:paraId="2266B590" w14:textId="67E448B7" w:rsidR="000A3917" w:rsidRDefault="00000000">
      <w:pPr>
        <w:pStyle w:val="aramaic"/>
        <w:bidi w:val="0"/>
        <w:spacing w:before="120" w:beforeAutospacing="0" w:afterAutospacing="0"/>
        <w:jc w:val="both"/>
      </w:pPr>
      <w:r>
        <w:rPr>
          <w:rFonts w:ascii="Gentium" w:hAnsi="Gentium" w:cs="Gentium"/>
          <w:i/>
          <w:iCs/>
          <w:color w:val="0070C0"/>
          <w:sz w:val="28"/>
          <w:szCs w:val="28"/>
          <w:lang w:val="el-GR"/>
        </w:rPr>
        <w:t>Ἤμελλεν ἡ παναγία θεοτόκος πορεύεσθαι πρὸς τὸ ὄρος τῶν ἐλαιῶν τοῦ προσεύξασθαι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προσευχομένης δὲ αὐτῆς πρὸς κύριον τὸν θεὸν ἡμῶν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τοῦ ὀνόματος τοῦ πατρὸς καὶ τοῦ υἱοῦ καὶ τοῦ ἁγίου πνεύματος κατελθάτω ὁ ἀρχάγγελος </w:t>
      </w:r>
      <w:r w:rsidR="007A7DAD" w:rsidRPr="00065FE0">
        <w:rPr>
          <w:rFonts w:ascii="Gentium" w:hAnsi="Gentium" w:cs="Gentium"/>
          <w:i/>
          <w:iCs/>
          <w:noProof/>
          <w:color w:val="0070C0"/>
          <w:sz w:val="28"/>
          <w:szCs w:val="28"/>
          <w:lang w:val="el-GR"/>
        </w:rPr>
        <w:t>Γαβριὴλ</w:t>
      </w:r>
      <w:r>
        <w:rPr>
          <w:rFonts w:ascii="Gentium" w:hAnsi="Gentium" w:cs="Gentium"/>
          <w:i/>
          <w:iCs/>
          <w:color w:val="0070C0"/>
          <w:sz w:val="28"/>
          <w:szCs w:val="28"/>
          <w:lang w:val="el-GR"/>
        </w:rPr>
        <w:t>, ὅπως εἴπῃ μοι περὶ τῶν κολασέων καὶ περὶ τῶν ἐπουρανίων καὶ ἐπιγείων καὶ καταχθονίων. καὶ ἅμα τῷ λόγῳ εἰποῦσα κατῆλθεν ὁ ἀρχάγγελος Μιχαὴλ μετὰ τοὺς ἀγγέλους τῆς ἀνατολῆς καὶ τῆς δύσεως καὶ ἀγγέλους τῆς μεσημβρίας καὶ τοῦ βορρᾶ, καὶ ἠσπάσαντο τὴν κεχαριτωμένην καὶ εἶπαν πρὸς αὐτήν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τοῦ πατρὸς τὸ ἀπαύγασμα, χαῖρε τοῦ υἱοῦ ἡ κατοίκησις, χαῖρε τοῦ ἁγίου πνεύματος τὸ κέλευσμα, χαῖρε τῶν ἑπτὰ οὐρανῶν τὸ στερέωμα, χαῖρε τῶν ἕνδεκα ὀχυρωμάτων τὸ στερέωμα, χαῖρε τῶν ἀγγέλων τὸ προσκύνημα, χαῖρε τῶν προφητῶν ὑψηλοτέρα ἕως τοῦ θρόνου τοῦ θεοῦ. ἡ δὲ ἁγία θεοτόκος εἶπεν πρὸς τὸν ἄγγελον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Μιχαὴλ ἀρχιστράτηγε, ὁ τοῦ ἀοράτου πατρὸς ὁ λειτουργὸς, χαῖρε Μιχαὴλ ἀρχιστράτηγε, καὶ τοῦ υἱοῦ μου συνόμιλε, χαῖρε Μιχαὴλ ἀρχιστράτηγε, τῶν ἑξαπτερύγων ὁ ἔπαινος, χαῖρε Μιχαὴλ ἀρχιστράτηγε, ὁ τυραννῶν κατὰ ἁπάντων καὶ τῷ θρόνῳ τοῦ δεσποτοῦ ἀξίως παριστάμενος, χαῖρε Μιχαὴλ ἀρχιστράτηγε, ὁ μέλλων σαλπίσαι καὶ ἐξυπνίσαι τοὺς ἀπ</w:t>
      </w:r>
      <w:r w:rsidR="007A7DAD">
        <w:rPr>
          <w:rFonts w:ascii="Gentium" w:hAnsi="Gentium" w:cs="Gentium"/>
          <w:i/>
          <w:iCs/>
          <w:color w:val="0070C0"/>
          <w:sz w:val="28"/>
          <w:szCs w:val="28"/>
        </w:rPr>
        <w:t>’</w:t>
      </w:r>
      <w:r>
        <w:rPr>
          <w:rFonts w:ascii="Gentium" w:hAnsi="Gentium" w:cs="Gentium"/>
          <w:i/>
          <w:iCs/>
          <w:color w:val="0070C0"/>
          <w:sz w:val="28"/>
          <w:szCs w:val="28"/>
          <w:lang w:val="el-GR"/>
        </w:rPr>
        <w:t xml:space="preserve"> αἰῶνος κεκοιμημένους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Μιχαὴλ ἀρχιστράτηγε, πρῶτε πάντων ἕως τοῦ θρόνου τοῦ θεοῦ.</w:t>
      </w:r>
    </w:p>
    <w:p w14:paraId="5950086A"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6E5F9FB3"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II</w:t>
      </w:r>
    </w:p>
    <w:p w14:paraId="657E8405" w14:textId="305061AF" w:rsidR="000A3917" w:rsidRDefault="00000000">
      <w:pPr>
        <w:pStyle w:val="aramaic"/>
        <w:bidi w:val="0"/>
        <w:spacing w:before="120" w:beforeAutospacing="0" w:afterAutospacing="0"/>
        <w:jc w:val="both"/>
      </w:pPr>
      <w:r>
        <w:rPr>
          <w:rFonts w:ascii="Gentium" w:hAnsi="Gentium" w:cs="Gentium"/>
          <w:i/>
          <w:iCs/>
          <w:color w:val="0070C0"/>
          <w:sz w:val="28"/>
          <w:szCs w:val="28"/>
          <w:lang w:val="el-GR"/>
        </w:rPr>
        <w:t>Ὁμοίως καὶ πάντας τοὺς ἀγγέλους εὐφημήσασα ἡ κεχαριτωμένη ἐδέετο διὰ τοὺς κολαζομένους τὸν ἀρχιστράτηγον, λέγουσα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C1174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νάγγειλόν μοι τὰ ἐπὶ τῆς γῆς πάντα. καὶ εἶπεν αὐτῇ ὁ ἀρχιστράτηγος ὅτι Ἐὰν εἴπῃς μοι, ἡ κεχαριτωμένη, ἐγώ σοι ἀναγγελῶ. ἡ δὲ κεχαριτωμένη εἶπεν πρὸς αὐτόν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Πόσαι κολάσεις εἰσὶν ὅπου κολάζονται τὸ γένος τῶν ἀνθρώπων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πρὸς αὐτὴν ὁ ἀρχάγγελος </w:t>
      </w:r>
      <w:r w:rsidR="00C1174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ναρίθμητοι κολάσεις εἰσίν. εἶπεν δὲ πρὸς αὐτὸν ἡ κεχαριτωμένη</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C1174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νάγγειλόν μοι τὰ ἐν τῷ οὐρανῷ καὶ ἐπὶ τῆς γῆς.</w:t>
      </w:r>
    </w:p>
    <w:p w14:paraId="419BA688"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0B508CC5"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lastRenderedPageBreak/>
        <w:t>III</w:t>
      </w:r>
    </w:p>
    <w:p w14:paraId="2C35217B" w14:textId="6A21CC74" w:rsidR="000A3917" w:rsidRDefault="00000000">
      <w:pPr>
        <w:spacing w:before="120"/>
        <w:jc w:val="both"/>
      </w:pPr>
      <w:r>
        <w:rPr>
          <w:rFonts w:ascii="Gentium" w:hAnsi="Gentium" w:cs="Gentium"/>
          <w:i/>
          <w:iCs/>
          <w:color w:val="0070C0"/>
          <w:sz w:val="28"/>
          <w:szCs w:val="28"/>
          <w:lang w:val="el-GR"/>
        </w:rPr>
        <w:t>Τότε ἐκέλευσεν ὁ ἀρχιστράτηγος Μιχαὴλ ἀποκαλυφθῆναι τοὺς ἀγγέλους τοὺς ἐπὶ δυσμῶν, καὶ ἔχανεν ὁ ᾅδης, καὶ εἶδεν τοὺς ἐν τῷ ᾅδῃ κολαζομένους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ἐκεῖ κατέκειτο πλῆθος ἀνδρῶν καὶ γυναικῶν, καὶ </w:t>
      </w:r>
      <w:r w:rsidR="00B32B9E" w:rsidRPr="00065FE0">
        <w:rPr>
          <w:rFonts w:ascii="Gentium" w:hAnsi="Gentium" w:cs="Gentium"/>
          <w:i/>
          <w:iCs/>
          <w:noProof/>
          <w:color w:val="0070C0"/>
          <w:sz w:val="28"/>
          <w:szCs w:val="28"/>
          <w:lang w:val="el-GR" w:bidi="he-IL"/>
        </w:rPr>
        <w:t>ὀδυρμὸς</w:t>
      </w:r>
      <w:r w:rsidR="00B32B9E" w:rsidRPr="00065FE0">
        <w:rPr>
          <w:rFonts w:ascii="Gentium" w:hAnsi="Gentium" w:cs="Gentium"/>
          <w:i/>
          <w:iCs/>
          <w:noProof/>
          <w:color w:val="0070C0"/>
          <w:sz w:val="28"/>
          <w:szCs w:val="28"/>
          <w:lang w:val="el-GR"/>
        </w:rPr>
        <w:t xml:space="preserve"> </w:t>
      </w:r>
      <w:r>
        <w:rPr>
          <w:rFonts w:ascii="Gentium" w:hAnsi="Gentium" w:cs="Gentium"/>
          <w:i/>
          <w:iCs/>
          <w:color w:val="0070C0"/>
          <w:sz w:val="28"/>
          <w:szCs w:val="28"/>
          <w:lang w:val="el-GR"/>
        </w:rPr>
        <w:t>μέγας ἐγένετο. καὶ ἠρώτησεν ἡ κεχαριτωμένη τὸν ἀρχιστράτηγον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εἰσὶν οὗτοι, καὶ τί τὸ ἁμάρτημα αὐτῶν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παναγία, οἱ τὸν πατέρα καὶ υἱὸν καὶ ἅγιον πνεῦμα μὴ προσκυνήσαντες, καὶ διὰ τοῦτο ὧδε οὕτως κολάζονται</w:t>
      </w:r>
      <w:r>
        <w:rPr>
          <w:rFonts w:ascii="Gentium" w:hAnsi="Gentium" w:cs="Gentium"/>
          <w:i/>
          <w:iCs/>
          <w:color w:val="0070C0"/>
          <w:sz w:val="28"/>
          <w:szCs w:val="28"/>
          <w:lang w:val="el-GR" w:bidi="he-IL"/>
        </w:rPr>
        <w:t>.</w:t>
      </w:r>
    </w:p>
    <w:p w14:paraId="0D524334"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27E8DB5D"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IV</w:t>
      </w:r>
    </w:p>
    <w:p w14:paraId="2B343E7A" w14:textId="2B5FC685" w:rsidR="000A3917" w:rsidRDefault="00000000">
      <w:pPr>
        <w:pStyle w:val="aramaic"/>
        <w:bidi w:val="0"/>
        <w:spacing w:before="120" w:beforeAutospacing="0" w:afterAutospacing="0"/>
        <w:jc w:val="both"/>
      </w:pPr>
      <w:r>
        <w:rPr>
          <w:rFonts w:ascii="Gentium" w:hAnsi="Gentium" w:cs="Gentium"/>
          <w:i/>
          <w:iCs/>
          <w:color w:val="0070C0"/>
          <w:sz w:val="28"/>
          <w:szCs w:val="28"/>
          <w:lang w:val="el-GR"/>
        </w:rPr>
        <w:t>Καὶ εἶδεν ἐφ</w:t>
      </w:r>
      <w:r w:rsidR="000E63E8">
        <w:rPr>
          <w:rFonts w:ascii="Gentium" w:hAnsi="Gentium" w:cs="Gentium"/>
          <w:i/>
          <w:iCs/>
          <w:color w:val="0070C0"/>
          <w:sz w:val="28"/>
          <w:szCs w:val="28"/>
        </w:rPr>
        <w:t>’</w:t>
      </w:r>
      <w:r>
        <w:rPr>
          <w:rFonts w:ascii="Gentium" w:hAnsi="Gentium" w:cs="Gentium"/>
          <w:i/>
          <w:iCs/>
          <w:color w:val="0070C0"/>
          <w:sz w:val="28"/>
          <w:szCs w:val="28"/>
          <w:lang w:val="el-GR"/>
        </w:rPr>
        <w:t xml:space="preserve"> ἕτερον τόπον σκότος μέγα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ἡ παναγία</w:t>
      </w:r>
      <w:r w:rsidR="000E63E8">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τὸ σκότος τοῦτο, καὶ τίνες εἰσιν οἱ κολαζομένοι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 Πολλα</w:t>
      </w:r>
      <w:r w:rsidR="000E63E8">
        <w:rPr>
          <w:rFonts w:ascii="Gentium" w:hAnsi="Gentium" w:cs="Gentium"/>
          <w:i/>
          <w:iCs/>
          <w:color w:val="0070C0"/>
          <w:sz w:val="28"/>
          <w:szCs w:val="28"/>
          <w:lang w:val="el-GR"/>
        </w:rPr>
        <w:t>ὶ</w:t>
      </w:r>
      <w:r>
        <w:rPr>
          <w:rFonts w:ascii="Gentium" w:hAnsi="Gentium" w:cs="Gentium"/>
          <w:i/>
          <w:iCs/>
          <w:color w:val="0070C0"/>
          <w:sz w:val="28"/>
          <w:szCs w:val="28"/>
          <w:lang w:val="el-GR"/>
        </w:rPr>
        <w:t xml:space="preserve"> ψυχα</w:t>
      </w:r>
      <w:r w:rsidR="000E63E8">
        <w:rPr>
          <w:rFonts w:ascii="Gentium" w:hAnsi="Gentium" w:cs="Gentium"/>
          <w:i/>
          <w:iCs/>
          <w:color w:val="0070C0"/>
          <w:sz w:val="28"/>
          <w:szCs w:val="28"/>
          <w:lang w:val="el-GR"/>
        </w:rPr>
        <w:t>ὶ</w:t>
      </w:r>
      <w:r>
        <w:rPr>
          <w:rFonts w:ascii="Gentium" w:hAnsi="Gentium" w:cs="Gentium"/>
          <w:i/>
          <w:iCs/>
          <w:color w:val="0070C0"/>
          <w:sz w:val="28"/>
          <w:szCs w:val="28"/>
          <w:lang w:val="el-GR"/>
        </w:rPr>
        <w:t xml:space="preserve"> κατακεῖνται ἐν τῷ σκότει τούτῳ. καὶ εἶπεν ἡ παναγία</w:t>
      </w:r>
      <w:r w:rsidR="000E63E8">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0E63E8" w:rsidRPr="00C11741">
        <w:rPr>
          <w:rFonts w:ascii="Gentium" w:hAnsi="Gentium" w:cs="Gentium"/>
          <w:i/>
          <w:iCs/>
          <w:color w:val="0070C0"/>
          <w:sz w:val="28"/>
          <w:szCs w:val="28"/>
          <w:lang w:val="el-GR"/>
        </w:rPr>
        <w:t>Ἀ</w:t>
      </w:r>
      <w:r>
        <w:rPr>
          <w:rFonts w:ascii="Gentium" w:hAnsi="Gentium" w:cs="Gentium"/>
          <w:i/>
          <w:iCs/>
          <w:color w:val="0070C0"/>
          <w:sz w:val="28"/>
          <w:szCs w:val="28"/>
          <w:lang w:val="el-GR"/>
        </w:rPr>
        <w:t>ρθήτω τό σκότος τοῦτο, ὅπως ἴδω καὶ ταύτην τὴν κόλασιν. καὶ εἶπεν ὁ ἀρχιστράτηγος τῇ κεχαριτωμένῃ</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Οὐκ ἔστιν δυνατὸν, παναγία, ἵνα ἴδῃς καὶ ταύτην τὴν κόλασιν. καὶ ἀπεκρίθησαν οἱ ἄγγελοι οἱ φυλάσσοντες αὐτοὺς, καὶ εἶπον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Παραγγελίαν ἔχομεν παρὰ τοῦ ἀοράτου πατρὸς ἵνα μὴ ἴδωσιν τὸ φῶς ἕως οὗ ἐκλάμψῃ ὁ υἱός σου ὁ εὐλογημένος. καὶ ἐν λύπῃ γεναμένη ἡ παναγία προς τοὺς ἀγγέλους ἀνέτεινεν τὸ ὄμμα αὐτῆς πρὸς τὸν ἄχραντον τοῦ πατρὸς λόγον,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Ἐν ὀνόματι τοῦ πατρὸς καὶ τοῦ υἱοῦ καὶ τοῦ ἁγίου πνεύματος ἀρθήτω τὸ σκότος, ὅπως ἴδω καὶ ταύτην τὴν κόλασιν. καὶ εὐθέως ἐπήρθη τὸ σκότος ἐκεῖνο καὶ τοὺς ἑπτὰ οὐρανοὺς ἐκάλυψεν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κἀκεῖ κατέκειτο πλῆθος ἀνδρῶν τε καὶ γυναικῶν, καὶ ὀδυρμός μέγας ἐγένετο καὶ βόη μεγάλη ἤρχετο. καὶ ἰδοῦσα αὐτοὺς ἡ παναγία ἐδάκρυσεν καὶ εἶπεν πρὸς αὐτούς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ποιεῖτε, ἄθλιοι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πῶς ἔχετε, ταλαίπωροι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πῶς ἐνταῦθα εὑρέθητε</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οὐκ ἦν φωνὴ οὐδὲ ἀκρόασις. καὶ εἶπον</w:t>
      </w:r>
      <w:r w:rsidR="00EF53C1">
        <w:rPr>
          <w:rFonts w:ascii="Gentium" w:hAnsi="Gentium" w:cs="Gentium"/>
          <w:i/>
          <w:iCs/>
          <w:color w:val="0070C0"/>
          <w:sz w:val="28"/>
          <w:szCs w:val="28"/>
        </w:rPr>
        <w:t xml:space="preserve"> </w:t>
      </w:r>
      <w:r>
        <w:rPr>
          <w:rFonts w:ascii="Gentium" w:hAnsi="Gentium" w:cs="Gentium"/>
          <w:i/>
          <w:iCs/>
          <w:color w:val="0070C0"/>
          <w:sz w:val="28"/>
          <w:szCs w:val="28"/>
          <w:lang w:val="el-GR"/>
        </w:rPr>
        <w:t>οἱ ἄγγελοι οἱ φυλάσσοντες αὐτούς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οὐ λαλεῖτε τῇ κεχαριτωμένῃ</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εἶπαν οἱ κολαζομένοι πρὸς αὐτήν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Ἡμεῖς, ἡ κεχαριτωμένη, ἀπὸ τοῦ αἰῶνος οὐκ εἴδομεν φῶς, καὶ οὐ δυνάμεθα ἀνανεῦσαι τὴν ἄνω. καὶ κατεχεῖτο πίσσα κοχλάζουσα ἐπ</w:t>
      </w:r>
      <w:r w:rsidR="00933281">
        <w:rPr>
          <w:rFonts w:ascii="Gentium" w:hAnsi="Gentium" w:cs="Gentium"/>
          <w:i/>
          <w:iCs/>
          <w:color w:val="0070C0"/>
          <w:sz w:val="28"/>
          <w:szCs w:val="28"/>
        </w:rPr>
        <w:t>’</w:t>
      </w:r>
      <w:r>
        <w:rPr>
          <w:rFonts w:ascii="Gentium" w:hAnsi="Gentium" w:cs="Gentium"/>
          <w:i/>
          <w:iCs/>
          <w:color w:val="0070C0"/>
          <w:sz w:val="28"/>
          <w:szCs w:val="28"/>
          <w:lang w:val="el-GR"/>
        </w:rPr>
        <w:t xml:space="preserve"> αὐτούς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ἰδοῦσα αὐτοὺς ἡ</w:t>
      </w:r>
      <w:r w:rsidR="00352A73">
        <w:rPr>
          <w:rFonts w:ascii="Gentium" w:hAnsi="Gentium" w:cs="Gentium"/>
          <w:i/>
          <w:iCs/>
          <w:color w:val="0070C0"/>
          <w:sz w:val="28"/>
          <w:szCs w:val="28"/>
        </w:rPr>
        <w:t xml:space="preserve"> </w:t>
      </w:r>
      <w:r>
        <w:rPr>
          <w:rFonts w:ascii="Gentium" w:hAnsi="Gentium" w:cs="Gentium"/>
          <w:i/>
          <w:iCs/>
          <w:color w:val="0070C0"/>
          <w:sz w:val="28"/>
          <w:szCs w:val="28"/>
          <w:lang w:val="el-GR"/>
        </w:rPr>
        <w:t>παναγία ἔκλαυσεν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πάλιν εἶπον πρὸς αὐτὴν οἱ κολαζομένοι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Πῶς </w:t>
      </w:r>
      <w:r w:rsidR="00933281" w:rsidRPr="00065FE0">
        <w:rPr>
          <w:rFonts w:ascii="Gentium" w:hAnsi="Gentium" w:cs="Gentium"/>
          <w:i/>
          <w:iCs/>
          <w:noProof/>
          <w:color w:val="0070C0"/>
          <w:sz w:val="28"/>
          <w:szCs w:val="28"/>
          <w:lang w:val="el-GR"/>
        </w:rPr>
        <w:t xml:space="preserve">δι’ </w:t>
      </w:r>
      <w:r>
        <w:rPr>
          <w:rFonts w:ascii="Gentium" w:hAnsi="Gentium" w:cs="Gentium"/>
          <w:i/>
          <w:iCs/>
          <w:color w:val="0070C0"/>
          <w:sz w:val="28"/>
          <w:szCs w:val="28"/>
          <w:lang w:val="el-GR"/>
        </w:rPr>
        <w:t>ἡμᾶς ἐρώτησας, ἅγια δέσποινα θεοτόκε</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ὁ υἱός σου ὁ εὐλογημένος ἐπὶ τῆς γῆς ἦλθεν καὶ δι</w:t>
      </w:r>
      <w:r w:rsidR="000A47A1">
        <w:rPr>
          <w:rFonts w:ascii="Gentium" w:hAnsi="Gentium" w:cs="Gentium"/>
          <w:i/>
          <w:iCs/>
          <w:color w:val="0070C0"/>
          <w:sz w:val="28"/>
          <w:szCs w:val="28"/>
        </w:rPr>
        <w:t>’</w:t>
      </w:r>
      <w:r>
        <w:rPr>
          <w:rFonts w:ascii="Gentium" w:hAnsi="Gentium" w:cs="Gentium"/>
          <w:i/>
          <w:iCs/>
          <w:color w:val="0070C0"/>
          <w:sz w:val="28"/>
          <w:szCs w:val="28"/>
          <w:lang w:val="el-GR"/>
        </w:rPr>
        <w:t xml:space="preserve"> ἡμᾶς οὐ κατερώτησεν, οὔτε </w:t>
      </w:r>
      <w:r w:rsidR="000A47A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βραὰμ ὁ προπάτωρ, οὔτε Ἰωάννης ὁ βαπτίστης, οὔτε Μωϋσῆς ὁ μέγας προφήτης, οὔτε ὁ ἀπόστολος Παῦλος, καὶ εἰς ἡμᾶς οὐκ ἐπέφαναν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πῶς, παναγία Θεοτόκε, τὸ τεῦχος τῶν Χριστιανῶν, ἡ παρακαλοῦσα πολλὰ διὰ τοὺς </w:t>
      </w:r>
      <w:r w:rsidR="00352A73" w:rsidRPr="00065FE0">
        <w:rPr>
          <w:rFonts w:ascii="Gentium" w:hAnsi="Gentium" w:cs="Gentium"/>
          <w:i/>
          <w:iCs/>
          <w:noProof/>
          <w:color w:val="0070C0"/>
          <w:sz w:val="28"/>
          <w:szCs w:val="28"/>
          <w:lang w:val="el-GR"/>
        </w:rPr>
        <w:t>Χριστιανοὺς</w:t>
      </w:r>
      <w:r>
        <w:rPr>
          <w:rFonts w:ascii="Gentium" w:hAnsi="Gentium" w:cs="Gentium"/>
          <w:i/>
          <w:iCs/>
          <w:color w:val="0070C0"/>
          <w:sz w:val="28"/>
          <w:szCs w:val="28"/>
          <w:lang w:val="el-GR"/>
        </w:rPr>
        <w:t>, πῶς &lt;</w:t>
      </w:r>
      <w:r w:rsidR="00352A73" w:rsidRPr="00065FE0">
        <w:rPr>
          <w:rFonts w:ascii="Gentium" w:hAnsi="Gentium" w:cs="Gentium"/>
          <w:i/>
          <w:iCs/>
          <w:noProof/>
          <w:color w:val="0070C0"/>
          <w:sz w:val="28"/>
          <w:szCs w:val="28"/>
          <w:lang w:val="el-GR"/>
        </w:rPr>
        <w:t>δι’</w:t>
      </w:r>
      <w:r>
        <w:rPr>
          <w:rFonts w:ascii="Gentium" w:hAnsi="Gentium" w:cs="Gentium"/>
          <w:i/>
          <w:iCs/>
          <w:color w:val="0070C0"/>
          <w:sz w:val="28"/>
          <w:szCs w:val="28"/>
          <w:lang w:val="el-GR"/>
        </w:rPr>
        <w:t>&gt; ἡμᾶς κατερώτησας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τότε εἶπεν ἡ παναγία Θεοτόκος πρὸς τὸν ἀρχιστράτηγον Μιχαήλ</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τὸ ἁμάρτημα αὐτῶν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 Μιχαήλ</w:t>
      </w:r>
      <w:r w:rsidR="00352A73">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οἱ τὸν πατέρα καὶ τὸν υἱὸν καὶ τὸ ἅγιον πνεῦμα μὴ πιστεύσαντες, καὶ σὲ Θεοτόκον μὴ ὁμολογήσαντες ὅτι ἐκ σοῦ ἐτέχθη ὁ κύριος ἡμῶν Ἰησοῦς Χριστὸς καὶ σάρκα προελάβετο, καὶ διὰ τοῦτο ἐνταῦθα κολάζονται. καὶ πάλιν δακρύσασα ἡ παναγία Θεοτόκος εἶπεν πρὸς αὐτούς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1220E4" w:rsidRPr="00065FE0">
        <w:rPr>
          <w:rFonts w:ascii="Gentium" w:hAnsi="Gentium" w:cs="Gentium"/>
          <w:i/>
          <w:iCs/>
          <w:noProof/>
          <w:color w:val="0070C0"/>
          <w:sz w:val="28"/>
          <w:szCs w:val="28"/>
          <w:lang w:val="el-GR"/>
        </w:rPr>
        <w:t xml:space="preserve">Διὰ </w:t>
      </w:r>
      <w:r>
        <w:rPr>
          <w:rFonts w:ascii="Gentium" w:hAnsi="Gentium" w:cs="Gentium"/>
          <w:i/>
          <w:iCs/>
          <w:color w:val="0070C0"/>
          <w:sz w:val="28"/>
          <w:szCs w:val="28"/>
          <w:lang w:val="el-GR"/>
        </w:rPr>
        <w:t>τί τοσαῦτα ἐπλανήθητε, ταλαίπωροι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οὐκ ἠκούσατε ὅτι τὸ ἐμὸν ὄνομα ὀνομάζει πᾶσα ἡ κτίσις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ταῦτα εἰποῦσα ἡ παναγία πάλιν ἔπεσεν τὸ σκότος ἐπ</w:t>
      </w:r>
      <w:r w:rsidR="000A47A1">
        <w:rPr>
          <w:rFonts w:ascii="Gentium" w:hAnsi="Gentium" w:cs="Gentium"/>
          <w:i/>
          <w:iCs/>
          <w:color w:val="0070C0"/>
          <w:sz w:val="28"/>
          <w:szCs w:val="28"/>
        </w:rPr>
        <w:t xml:space="preserve">’ </w:t>
      </w:r>
      <w:r>
        <w:rPr>
          <w:rFonts w:ascii="Gentium" w:hAnsi="Gentium" w:cs="Gentium"/>
          <w:i/>
          <w:iCs/>
          <w:color w:val="0070C0"/>
          <w:sz w:val="28"/>
          <w:szCs w:val="28"/>
          <w:lang w:val="el-GR"/>
        </w:rPr>
        <w:t>αὐτοὺς ὡς ἦν ἀπ</w:t>
      </w:r>
      <w:r w:rsidR="000A47A1">
        <w:rPr>
          <w:rFonts w:ascii="Gentium" w:hAnsi="Gentium" w:cs="Gentium"/>
          <w:i/>
          <w:iCs/>
          <w:color w:val="0070C0"/>
          <w:sz w:val="28"/>
          <w:szCs w:val="28"/>
        </w:rPr>
        <w:t xml:space="preserve">’ </w:t>
      </w:r>
      <w:r>
        <w:rPr>
          <w:rFonts w:ascii="Gentium" w:hAnsi="Gentium" w:cs="Gentium"/>
          <w:i/>
          <w:iCs/>
          <w:color w:val="0070C0"/>
          <w:sz w:val="28"/>
          <w:szCs w:val="28"/>
          <w:lang w:val="el-GR"/>
        </w:rPr>
        <w:t>ἀρχῆς.</w:t>
      </w:r>
    </w:p>
    <w:p w14:paraId="0E4D90E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50BDE6A8"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V</w:t>
      </w:r>
    </w:p>
    <w:p w14:paraId="20469FF6" w14:textId="778197D7" w:rsidR="000A3917" w:rsidRDefault="00000000">
      <w:pPr>
        <w:spacing w:before="120"/>
        <w:jc w:val="both"/>
      </w:pPr>
      <w:r>
        <w:rPr>
          <w:rFonts w:ascii="Gentium" w:hAnsi="Gentium" w:cs="Gentium"/>
          <w:i/>
          <w:iCs/>
          <w:color w:val="0070C0"/>
          <w:sz w:val="28"/>
          <w:szCs w:val="28"/>
          <w:lang w:val="el-GR"/>
        </w:rPr>
        <w:t>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Ποῖ θέλεις, ἡ κεχαριτωμένη, ἀπελθεῖν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τὰς </w:t>
      </w:r>
      <w:r w:rsidR="00340BE5" w:rsidRPr="00065FE0">
        <w:rPr>
          <w:rFonts w:ascii="Gentium" w:hAnsi="Gentium" w:cs="Gentium"/>
          <w:i/>
          <w:iCs/>
          <w:noProof/>
          <w:color w:val="0070C0"/>
          <w:sz w:val="28"/>
          <w:szCs w:val="28"/>
          <w:lang w:val="el-GR"/>
        </w:rPr>
        <w:t xml:space="preserve">δυσμὰς </w:t>
      </w:r>
      <w:r>
        <w:rPr>
          <w:rFonts w:ascii="Gentium" w:hAnsi="Gentium" w:cs="Gentium"/>
          <w:i/>
          <w:iCs/>
          <w:color w:val="0070C0"/>
          <w:sz w:val="28"/>
          <w:szCs w:val="28"/>
          <w:lang w:val="el-GR"/>
        </w:rPr>
        <w:t>ἢ ἐπὶ μεσημβρίαν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ἡ κεχαριτωμένη</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μεσημβρίαν ἵνα ἀπέλθωμεν. καὶ εὐθέως παρέστησαν τὰ χερουβὶμ καὶ τὰ σεραφὶμ καὶ τετρακόσιοι ἄγγελοι, καὶ ἐξήγαγον τὴν κεχαριτωμένην ἐπὶ τὰς μεσημβρίας, ὅπου ὁ ποταμὸς ἐξήρχετο τοῦ πυρὸς, καὶ ἐκεῖ κατέκειτο πλῆθος ἀνδρῶν τε καὶ γυναικῶν, οἱ μὲν ἕως τῆς ζώσης, ἄλλοι ἕως τοῦ τραχηλοῦ, καὶ ἄλλοι ἕως τῆς κορυφῆς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ἰδοῦσα αὐτοὺς ἡ παναγία Θεοτόκος ἐβόησεν φωνῇ μεγάλῃ πρὸς τὸν ἀρχιστράτηγον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εἰσὶν οὗτοι, καὶ τί τὸ ἁμάρτημα αὐτῶν, οἱ ἐγκειμένοι ἕως τῆς ζώσης εἰς τὸ πῦρ</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340BE5">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παναγία, πατρὸς καὶ μητρὸς κατάραν κληρονομήσαντες, καὶ διὰ τοῦτο ὧδε οὕτως κολάζονται ὡσεὶ κατηραμένοι.</w:t>
      </w:r>
    </w:p>
    <w:p w14:paraId="50736D8B"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773E4AC7"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VI</w:t>
      </w:r>
    </w:p>
    <w:p w14:paraId="2BC7B9F7" w14:textId="657C21A7" w:rsidR="000A3917" w:rsidRDefault="00000000">
      <w:pPr>
        <w:spacing w:before="120"/>
        <w:jc w:val="both"/>
      </w:pPr>
      <w:r>
        <w:rPr>
          <w:rFonts w:ascii="Gentium" w:hAnsi="Gentium" w:cs="Gentium"/>
          <w:i/>
          <w:iCs/>
          <w:color w:val="0070C0"/>
          <w:sz w:val="28"/>
          <w:szCs w:val="28"/>
          <w:lang w:val="el-GR"/>
        </w:rPr>
        <w:t>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τίνες εἰσιν οὗτοι ἕως τοῦ στήθους ἐγκειμένοι εἰς τὸ πῦρ</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οἵτινες τοὺς συνδέκνους ἔριψαν καὶ εἰς πορνείαν ἐρύπωσαν, καὶ διὰ τοῦτο ὧδε οὕτως κολάζονται.</w:t>
      </w:r>
    </w:p>
    <w:p w14:paraId="2836145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3DB8399C"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VII</w:t>
      </w:r>
    </w:p>
    <w:p w14:paraId="5F86D8E2" w14:textId="49BB6222" w:rsidR="000A3917" w:rsidRDefault="00000000">
      <w:pPr>
        <w:spacing w:before="120"/>
        <w:jc w:val="both"/>
      </w:pPr>
      <w:r>
        <w:rPr>
          <w:rFonts w:ascii="Gentium" w:hAnsi="Gentium" w:cs="Gentium"/>
          <w:i/>
          <w:iCs/>
          <w:color w:val="0070C0"/>
          <w:sz w:val="28"/>
          <w:szCs w:val="28"/>
          <w:lang w:val="el-GR"/>
        </w:rPr>
        <w:t>Καὶ εἶπεν ἡ παναγία πρὸς τὸν ἀρχιστράτηγον Τίνες εἰσιν οὗτοι ἕως τοῦ τραχηλοῦ ἐγκειμένοι εἰς τὴν φλόγα τοῦ πυρός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340BE5" w:rsidRPr="00065FE0">
        <w:rPr>
          <w:rFonts w:ascii="Gentium" w:hAnsi="Gentium" w:cs="Gentium"/>
          <w:i/>
          <w:iCs/>
          <w:noProof/>
          <w:color w:val="0070C0"/>
          <w:sz w:val="28"/>
          <w:szCs w:val="28"/>
          <w:lang w:val="el-GR"/>
        </w:rPr>
        <w:t xml:space="preserve">Οὗτοί </w:t>
      </w:r>
      <w:r>
        <w:rPr>
          <w:rFonts w:ascii="Gentium" w:hAnsi="Gentium" w:cs="Gentium"/>
          <w:i/>
          <w:iCs/>
          <w:color w:val="0070C0"/>
          <w:sz w:val="28"/>
          <w:szCs w:val="28"/>
          <w:lang w:val="el-GR"/>
        </w:rPr>
        <w:t>εἰσιν, παναγία, οἵτινες ἀνθρώπων κρέα ἔφαγον. καὶ εἶπεν ἡ παναγία Καὶ πῶς ἐστιν δυνατὸν ἵνα φάγῃ ἄνθρωπος ἑτέρου ἀνθρώπου κρέα</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340BE5" w:rsidRPr="00340BE5">
        <w:rPr>
          <w:rFonts w:ascii="Gentium" w:hAnsi="Gentium" w:cs="Gentium"/>
          <w:i/>
          <w:iCs/>
          <w:color w:val="0070C0"/>
          <w:sz w:val="28"/>
          <w:szCs w:val="28"/>
          <w:lang w:val="el-GR"/>
        </w:rPr>
        <w:t>Ἄ</w:t>
      </w:r>
      <w:r>
        <w:rPr>
          <w:rFonts w:ascii="Gentium" w:hAnsi="Gentium" w:cs="Gentium"/>
          <w:i/>
          <w:iCs/>
          <w:color w:val="0070C0"/>
          <w:sz w:val="28"/>
          <w:szCs w:val="28"/>
          <w:lang w:val="el-GR"/>
        </w:rPr>
        <w:t>κουσον, παναγία, καὶ ἐγώ σοι ἀπαγγελῶ</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οἵτινες κατέφερον τὰ ἴδια τέκνα ἐκ τῆς κοιλίας αὐτῶν, καὶ ἔρριψαν αὐτὰ βρώματα τοῖς κυναρίοις, καὶ οἵτινες ἔδωκαν τοὺς ἀδελφοὺς αὐτῶν ἐνώπιον βασιλέων καὶ ἀρχόντων, οὗτοι ἔφαγον κρέα ανθρώπου, καὶ διὰ τοῦτο οὕτως κολάζονται.</w:t>
      </w:r>
    </w:p>
    <w:p w14:paraId="533B2D51"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204666C0"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VIII</w:t>
      </w:r>
    </w:p>
    <w:p w14:paraId="47E0A3EC" w14:textId="71BB9A50" w:rsidR="000A3917" w:rsidRDefault="00000000">
      <w:pPr>
        <w:spacing w:before="120"/>
        <w:jc w:val="both"/>
      </w:pPr>
      <w:r>
        <w:rPr>
          <w:rFonts w:ascii="Gentium" w:hAnsi="Gentium" w:cs="Gentium"/>
          <w:i/>
          <w:iCs/>
          <w:color w:val="0070C0"/>
          <w:sz w:val="28"/>
          <w:szCs w:val="28"/>
          <w:lang w:val="el-GR"/>
        </w:rPr>
        <w:t>Καὶ εἶπεν ἡ παναγία</w:t>
      </w:r>
      <w:r w:rsidR="0090358B">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οὗτοι ἕως τῆς κορυφῆς ἐγκειμένοι εἰς τὸ πῦρ</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90358B">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Οὗτοί εἰσιν, παναγία, οἵτινες τὸν τίμιον σταυρὸν κρατοῦσιν καὶ ὀμνύουσιν εἰς ψεῦδος</w:t>
      </w:r>
      <w:r w:rsidR="0090358B">
        <w:rPr>
          <w:rFonts w:ascii="Gentium" w:hAnsi="Gentium" w:cs="Gentium"/>
          <w:i/>
          <w:iCs/>
          <w:color w:val="0070C0"/>
          <w:sz w:val="28"/>
          <w:szCs w:val="28"/>
          <w:lang w:val="el-GR"/>
        </w:rPr>
        <w:t>·</w:t>
      </w:r>
      <w:r>
        <w:rPr>
          <w:rFonts w:ascii="Gentium" w:hAnsi="Gentium" w:cs="Gentium"/>
          <w:i/>
          <w:iCs/>
          <w:color w:val="0070C0"/>
          <w:sz w:val="28"/>
          <w:szCs w:val="28"/>
          <w:lang w:val="el-GR"/>
        </w:rPr>
        <w:t xml:space="preserve"> Μὰ τὴν δύναμιν τοῦ σταυροῦ τοῦ κυρίου. οἱ ἄγγελοι τρέμουσιν καὶ μετὰ φόβου προσκυνοῦσιν, καὶ οἱ ἄνθρωποι κρατοῦσιν καὶ ὀμνύουσιν εἰς ψεῦδος καὶ οὐκ οἴδασιν τί μαρτυροῦσιν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διὰ τοῦτο ὧδε οὕτως κολάζονται.</w:t>
      </w:r>
    </w:p>
    <w:p w14:paraId="0FFD7C37"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0A92F78A"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lastRenderedPageBreak/>
        <w:t>IX</w:t>
      </w:r>
    </w:p>
    <w:p w14:paraId="432F2D65" w14:textId="7532AC00" w:rsidR="000A3917" w:rsidRDefault="00000000" w:rsidP="008520F0">
      <w:pPr>
        <w:spacing w:before="60"/>
        <w:jc w:val="both"/>
      </w:pPr>
      <w:r>
        <w:rPr>
          <w:rFonts w:ascii="Gentium" w:hAnsi="Gentium" w:cs="Gentium"/>
          <w:i/>
          <w:iCs/>
          <w:color w:val="0070C0"/>
          <w:sz w:val="28"/>
          <w:szCs w:val="28"/>
          <w:lang w:val="el-GR"/>
        </w:rPr>
        <w:t>Καὶ εἶδεν ἡ παναγία εἰς ἕτερον τόπον ἄνθρωπον κρεμάμενον ὑπὸ πόδας, καὶ σκώληκες κατήσθιον αὐτόν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ἠρώτησεν τὸν ἀρχιστράτηγον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Τίς ἐστιν οὗτος, καὶ τί τὸ ἁμάρτημα αὐτοῦ</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Οὗτός ἐστιν ὁ τόκον λαμβάνων ἐκ τοῦ χρυσίου αὐτοῦ, καὶ διὰ τοῦτο ὧδε οὕτως κολάζεται.</w:t>
      </w:r>
    </w:p>
    <w:p w14:paraId="03ED4161"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3FF1D6DE"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X</w:t>
      </w:r>
    </w:p>
    <w:p w14:paraId="3BCCD811" w14:textId="0B692D44" w:rsidR="000A3917" w:rsidRDefault="00000000" w:rsidP="008520F0">
      <w:pPr>
        <w:spacing w:before="60"/>
        <w:jc w:val="both"/>
      </w:pPr>
      <w:r>
        <w:rPr>
          <w:rFonts w:ascii="Gentium" w:hAnsi="Gentium" w:cs="Gentium"/>
          <w:i/>
          <w:iCs/>
          <w:color w:val="0070C0"/>
          <w:sz w:val="28"/>
          <w:szCs w:val="28"/>
          <w:lang w:val="el-GR"/>
        </w:rPr>
        <w:t>Καὶ ἴδεν γυναῖκα κρεμαμένην ἐκ τῶν δύο ὤτων, καὶ πάντα τὰ θηρία ἤρχοντο ἐκ τοῦ στόματος αὐτῆς καὶ κατέτρωγον αὐτήν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ἠρώτησεν ἡ κεχαριτωμένη τὸν ἀρχιστράτηγον</w:t>
      </w:r>
      <w:r w:rsidR="00AC5A14">
        <w:rPr>
          <w:rStyle w:val="chapternumber1"/>
          <w:rFonts w:ascii="Gentium" w:hAnsi="Gentium" w:cs="Gentium"/>
          <w:i/>
          <w:iCs/>
          <w:color w:val="0070C0"/>
          <w:sz w:val="28"/>
          <w:szCs w:val="28"/>
          <w:lang w:val="el-GR"/>
        </w:rPr>
        <w:t>·</w:t>
      </w:r>
      <w:r>
        <w:rPr>
          <w:rFonts w:ascii="Gentium" w:hAnsi="Gentium" w:cs="Gentium"/>
          <w:i/>
          <w:iCs/>
          <w:color w:val="0070C0"/>
          <w:sz w:val="28"/>
          <w:szCs w:val="28"/>
          <w:lang w:val="el-GR"/>
        </w:rPr>
        <w:t xml:space="preserve"> Τίς ἐστιν αὕτη, καὶ τί τὸ ἁμάρτημα αὐτῆς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 Αὕτη ἐστιν ἡ </w:t>
      </w:r>
      <w:r>
        <w:rPr>
          <w:rStyle w:val="chapternumber1"/>
          <w:rFonts w:ascii="Gentium" w:hAnsi="Gentium" w:cs="Gentium"/>
          <w:i/>
          <w:iCs/>
          <w:color w:val="0070C0"/>
          <w:sz w:val="28"/>
          <w:szCs w:val="28"/>
          <w:lang w:val="el-GR"/>
        </w:rPr>
        <w:t>παρακροωμένη εἰς τοὺς οἴκους τοὺς ἀλλοτρίους καὶ τῶν πλησίον αὐτῆς, καὶ συμβάλλουσα πρὸς τὸ ποιεῖν μαχὰς λόγους πονηροὺς, καὶ διὰ τοῦτο ὧδε οὕτως κολάζεται.</w:t>
      </w:r>
    </w:p>
    <w:p w14:paraId="3C89E0B6"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07E8C79"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XI</w:t>
      </w:r>
    </w:p>
    <w:p w14:paraId="61DFB614" w14:textId="73EFEC91" w:rsidR="000A3917" w:rsidRDefault="00000000" w:rsidP="008520F0">
      <w:pPr>
        <w:spacing w:before="60"/>
        <w:jc w:val="both"/>
      </w:pPr>
      <w:r>
        <w:rPr>
          <w:rStyle w:val="chapternumber1"/>
          <w:rFonts w:ascii="Gentium" w:hAnsi="Gentium" w:cs="Gentium"/>
          <w:i/>
          <w:iCs/>
          <w:color w:val="0070C0"/>
          <w:sz w:val="28"/>
          <w:szCs w:val="28"/>
          <w:lang w:val="el-GR"/>
        </w:rPr>
        <w:t>Καὶ ταῦτα ἰδοῦσα ἡ παναγία Θεοτόκος ἔκλαυσεν καὶ εἶπεν πρὸς τὸν ἀρχιστράτηγον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Καλὸν ἦν τὸν ἄνθρωπον ἵνα μὴ γεννηθῇ. καὶ εἶπεν ὁ ἀρχιστράτηγος</w:t>
      </w:r>
      <w:r w:rsidR="00441191">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w:t>
      </w:r>
      <w:r w:rsidR="000A47A1" w:rsidRPr="00C11741">
        <w:rPr>
          <w:rFonts w:ascii="Gentium" w:hAnsi="Gentium" w:cs="Gentium"/>
          <w:i/>
          <w:iCs/>
          <w:color w:val="0070C0"/>
          <w:sz w:val="28"/>
          <w:szCs w:val="28"/>
          <w:lang w:val="el-GR"/>
        </w:rPr>
        <w:t>Ἀ</w:t>
      </w:r>
      <w:r>
        <w:rPr>
          <w:rStyle w:val="chapternumber1"/>
          <w:rFonts w:ascii="Gentium" w:hAnsi="Gentium" w:cs="Gentium"/>
          <w:i/>
          <w:iCs/>
          <w:color w:val="0070C0"/>
          <w:sz w:val="28"/>
          <w:szCs w:val="28"/>
          <w:lang w:val="el-GR"/>
        </w:rPr>
        <w:t>μὴν, παναγία, οὐχ ἑόρακας τὰς μεγάλας κολάσεις</w:t>
      </w:r>
      <w:r w:rsidR="00441191">
        <w:rPr>
          <w:rStyle w:val="chapternumber1"/>
          <w:rFonts w:ascii="Gentium" w:hAnsi="Gentium" w:cs="Gentium"/>
          <w:i/>
          <w:iCs/>
          <w:color w:val="0070C0"/>
          <w:sz w:val="28"/>
          <w:szCs w:val="28"/>
        </w:rPr>
        <w:t>.</w:t>
      </w:r>
      <w:r>
        <w:rPr>
          <w:rStyle w:val="chapternumber1"/>
          <w:rFonts w:ascii="Gentium" w:hAnsi="Gentium" w:cs="Gentium"/>
          <w:i/>
          <w:iCs/>
          <w:color w:val="0070C0"/>
          <w:sz w:val="28"/>
          <w:szCs w:val="28"/>
          <w:lang w:val="el-GR"/>
        </w:rPr>
        <w:t xml:space="preserve"> καὶ εἶπεν ἡ παναγία πρὸς τὸν ἀρχιστράτηγον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Δεῦρο Μιχαὴλ ὁ μέγας ἀρχιστράτηγος, καὶ ἄπαγέ με ὅπως ἴδω πάσας τὰς κολάσεις. καὶ εἶπεν ὁ ἀρχιστράτηγος</w:t>
      </w:r>
      <w:r w:rsidR="00441191">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Που θέλεις, ἡ κεχαριτωμένη, ἵνα ἐξέλθωμεν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&lt;καὶ εἶπεν&gt; ἡ κεχαριτω μένη</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Ἐπὶ τὰς δυσμάς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εὐθέως παρέστησαν τὰ </w:t>
      </w:r>
      <w:r w:rsidR="00441191" w:rsidRPr="00065FE0">
        <w:rPr>
          <w:rStyle w:val="chapternumber1"/>
          <w:rFonts w:ascii="Gentium" w:hAnsi="Gentium" w:cs="Gentium"/>
          <w:i/>
          <w:iCs/>
          <w:noProof/>
          <w:color w:val="0070C0"/>
          <w:sz w:val="28"/>
          <w:szCs w:val="28"/>
          <w:lang w:val="el-GR"/>
        </w:rPr>
        <w:t>χερουβὶμ</w:t>
      </w:r>
      <w:r>
        <w:rPr>
          <w:rStyle w:val="chapternumber1"/>
          <w:rFonts w:ascii="Gentium" w:hAnsi="Gentium" w:cs="Gentium"/>
          <w:i/>
          <w:iCs/>
          <w:color w:val="0070C0"/>
          <w:sz w:val="28"/>
          <w:szCs w:val="28"/>
          <w:lang w:val="el-GR"/>
        </w:rPr>
        <w:t>, καὶ ἐξήγαγον τὴν κεχαριτωμένην ἐπὶ τὰς δυσμάς.</w:t>
      </w:r>
    </w:p>
    <w:p w14:paraId="5E58F8FA"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6547540" w14:textId="77777777" w:rsidR="000A3917" w:rsidRDefault="00000000" w:rsidP="008520F0">
      <w:pPr>
        <w:pStyle w:val="aramaic"/>
        <w:keepNext/>
        <w:widowControl w:val="0"/>
        <w:bidi w:val="0"/>
        <w:spacing w:beforeAutospacing="0" w:afterAutospacing="0"/>
        <w:jc w:val="center"/>
      </w:pPr>
      <w:r>
        <w:rPr>
          <w:rStyle w:val="chapternumber1"/>
          <w:rFonts w:ascii="Gentium" w:hAnsi="Gentium" w:cs="Gentium"/>
          <w:b/>
          <w:bCs/>
          <w:i/>
          <w:iCs/>
          <w:color w:val="auto"/>
          <w:sz w:val="32"/>
          <w:szCs w:val="32"/>
          <w:u w:val="single" w:color="800000"/>
          <w:lang w:val="el-GR"/>
        </w:rPr>
        <w:t>XII</w:t>
      </w:r>
    </w:p>
    <w:p w14:paraId="4122D757" w14:textId="34C824B9" w:rsidR="000A3917" w:rsidRDefault="00000000" w:rsidP="008520F0">
      <w:pPr>
        <w:spacing w:before="60"/>
        <w:jc w:val="both"/>
      </w:pPr>
      <w:r>
        <w:rPr>
          <w:rStyle w:val="chapternumber1"/>
          <w:rFonts w:ascii="Gentium" w:hAnsi="Gentium" w:cs="Gentium"/>
          <w:i/>
          <w:iCs/>
          <w:color w:val="0070C0"/>
          <w:sz w:val="28"/>
          <w:szCs w:val="28"/>
          <w:lang w:val="el-GR"/>
        </w:rPr>
        <w:t>Καὶ ἴδεν νεφέλην πυρὸς ἁπλουμένην, καὶ κατέκειτο πλῆθος ἀνδρῶν καὶ γυναικῶν. καὶ εἶπεν ἡ παναγία</w:t>
      </w:r>
      <w:r w:rsidR="00EB7D03">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οἳ τὸ ὄρθρον τῆς κυριακῆς κατακεῖνται ὡσεὶ νεκροὶ, καὶ διὰ τοῦτο ὧδε οὕτως κολάζονται. καὶ εἶπεν ἡ παναγία</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Ἐάν τις οὐ δύναται ἐγερθῆναι, τί ποιήσει</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EB7D03">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w:t>
      </w:r>
      <w:r w:rsidR="00EB7D03" w:rsidRPr="00EB7D03">
        <w:rPr>
          <w:rStyle w:val="chapternumber1"/>
          <w:rFonts w:ascii="Gentium" w:hAnsi="Gentium" w:cs="Gentium"/>
          <w:i/>
          <w:iCs/>
          <w:color w:val="0070C0"/>
          <w:sz w:val="28"/>
          <w:szCs w:val="28"/>
          <w:lang w:val="el-GR"/>
        </w:rPr>
        <w:t>Ἄ</w:t>
      </w:r>
      <w:r>
        <w:rPr>
          <w:rStyle w:val="chapternumber1"/>
          <w:rFonts w:ascii="Gentium" w:hAnsi="Gentium" w:cs="Gentium"/>
          <w:i/>
          <w:iCs/>
          <w:color w:val="0070C0"/>
          <w:sz w:val="28"/>
          <w:szCs w:val="28"/>
          <w:lang w:val="el-GR"/>
        </w:rPr>
        <w:t>κουσον, παναγία</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ἐάν τινος ἐξάψῃ ὁ οἶκος ἐκ τεσσάρων καὶ κυκλώσῃ αὐτὸν καὶ οὐ δύναται ἐξελθεῖν, ἔχει συγχώρησιν.</w:t>
      </w:r>
    </w:p>
    <w:p w14:paraId="70ABFC32"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0F6F0F8"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XIII</w:t>
      </w:r>
    </w:p>
    <w:p w14:paraId="6C8715A9" w14:textId="3DA39C34" w:rsidR="000A3917" w:rsidRDefault="00000000">
      <w:pPr>
        <w:spacing w:before="120"/>
        <w:jc w:val="both"/>
      </w:pPr>
      <w:r>
        <w:rPr>
          <w:rStyle w:val="chapternumber1"/>
          <w:rFonts w:ascii="Gentium" w:hAnsi="Gentium" w:cs="Gentium"/>
          <w:i/>
          <w:iCs/>
          <w:color w:val="0070C0"/>
          <w:sz w:val="28"/>
          <w:szCs w:val="28"/>
          <w:lang w:val="el-GR"/>
        </w:rPr>
        <w:t>Καὶ ἴδεν εἰς ἕτερον τόπον σκάμνια πύρινα, καὶ ἐπ</w:t>
      </w:r>
      <w:r w:rsidR="000A47A1">
        <w:rPr>
          <w:rStyle w:val="chapternumber1"/>
          <w:rFonts w:ascii="Gentium" w:hAnsi="Gentium" w:cs="Gentium"/>
          <w:i/>
          <w:iCs/>
          <w:color w:val="0070C0"/>
          <w:sz w:val="28"/>
          <w:szCs w:val="28"/>
        </w:rPr>
        <w:t xml:space="preserve">’ </w:t>
      </w:r>
      <w:r>
        <w:rPr>
          <w:rStyle w:val="chapternumber1"/>
          <w:rFonts w:ascii="Gentium" w:hAnsi="Gentium" w:cs="Gentium"/>
          <w:i/>
          <w:iCs/>
          <w:color w:val="0070C0"/>
          <w:sz w:val="28"/>
          <w:szCs w:val="28"/>
          <w:lang w:val="el-GR"/>
        </w:rPr>
        <w:t>αὐτὰ ἐκάθηντο πλῆθος ἀνδρῶν τε καὶ γυναικῶν καὶ ἐκαίοντο ἐν αὐτά. καὶ ἠρώτησεν ἡ παναγία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EB7D03">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&lt;οί&gt; εἰ</w:t>
      </w:r>
      <w:r w:rsidR="00EB7D03">
        <w:rPr>
          <w:rStyle w:val="chapternumber1"/>
          <w:rFonts w:ascii="Gentium" w:hAnsi="Gentium" w:cs="Gentium"/>
          <w:i/>
          <w:iCs/>
          <w:color w:val="0070C0"/>
          <w:sz w:val="28"/>
          <w:szCs w:val="28"/>
        </w:rPr>
        <w:t>&lt;</w:t>
      </w:r>
      <w:r>
        <w:rPr>
          <w:rStyle w:val="chapternumber1"/>
          <w:rFonts w:ascii="Gentium" w:hAnsi="Gentium" w:cs="Gentium"/>
          <w:i/>
          <w:iCs/>
          <w:color w:val="0070C0"/>
          <w:sz w:val="28"/>
          <w:szCs w:val="28"/>
          <w:lang w:val="el-GR"/>
        </w:rPr>
        <w:t>ς&gt; τὸν πρεσβύτεροι μὴ ἐγειρόμενοι ὅταν εἰσέρχωνται εἰς τὴν ἐκκλησίαν τοῦ θεοῦ, καὶ διὰ τοῦτο ὧδε οὕτως κολάζονται.</w:t>
      </w:r>
    </w:p>
    <w:p w14:paraId="1556DDB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4085AAD9"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XIV</w:t>
      </w:r>
    </w:p>
    <w:p w14:paraId="62F82517" w14:textId="176305CD" w:rsidR="000A3917" w:rsidRDefault="00000000">
      <w:pPr>
        <w:spacing w:before="120"/>
        <w:jc w:val="both"/>
      </w:pPr>
      <w:r>
        <w:rPr>
          <w:rStyle w:val="chapternumber1"/>
          <w:rFonts w:ascii="Gentium" w:hAnsi="Gentium" w:cs="Gentium"/>
          <w:i/>
          <w:iCs/>
          <w:color w:val="0070C0"/>
          <w:sz w:val="28"/>
          <w:szCs w:val="28"/>
          <w:lang w:val="el-GR"/>
        </w:rPr>
        <w:t>Καὶ ἴδεν ἡ παναγία εἰς ἕτερον τόπον δένδρον σιδηροῦν, καὶ εἶχεν κλώνους σιδηροῦς, καὶ ἐκρεμνοῦντο ἐν αὐτῷ πλῆθος ἀνδρῶν καὶ γυναικῶν ἐκ τῶν γλωσσῶν</w:t>
      </w:r>
      <w:r w:rsidR="00461A55">
        <w:rPr>
          <w:rStyle w:val="chapternumber1"/>
          <w:rFonts w:ascii="Gentium" w:hAnsi="Gentium" w:cs="Gentium"/>
          <w:i/>
          <w:iCs/>
          <w:color w:val="0070C0"/>
          <w:sz w:val="28"/>
          <w:szCs w:val="28"/>
        </w:rPr>
        <w:t>.</w:t>
      </w:r>
      <w:r>
        <w:rPr>
          <w:rStyle w:val="chapternumber1"/>
          <w:rFonts w:ascii="Gentium" w:hAnsi="Gentium" w:cs="Gentium"/>
          <w:i/>
          <w:iCs/>
          <w:color w:val="0070C0"/>
          <w:sz w:val="28"/>
          <w:szCs w:val="28"/>
          <w:lang w:val="el-GR"/>
        </w:rPr>
        <w:t xml:space="preserve"> καὶ ἰδοῦσα αὐτοὺς ἡ παναγία ἐδάκρυσεν, καὶ ἠρώτησεν τὸν ἀρχιστράτηγον λέγουσα</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461A55">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ἐπίορκοι, βλάσφημοι, καταλαληταὶ, οἵτινες </w:t>
      </w:r>
      <w:r w:rsidR="00461A55" w:rsidRPr="00065FE0">
        <w:rPr>
          <w:rStyle w:val="chapternumber1"/>
          <w:rFonts w:ascii="Gentium" w:hAnsi="Gentium" w:cs="Gentium"/>
          <w:i/>
          <w:iCs/>
          <w:noProof/>
          <w:color w:val="0070C0"/>
          <w:sz w:val="28"/>
          <w:szCs w:val="28"/>
          <w:lang w:val="el-GR"/>
        </w:rPr>
        <w:t xml:space="preserve">ἐχώρισαν </w:t>
      </w:r>
      <w:r>
        <w:rPr>
          <w:rStyle w:val="chapternumber1"/>
          <w:rFonts w:ascii="Gentium" w:hAnsi="Gentium" w:cs="Gentium"/>
          <w:i/>
          <w:iCs/>
          <w:color w:val="0070C0"/>
          <w:sz w:val="28"/>
          <w:szCs w:val="28"/>
          <w:lang w:val="el-GR"/>
        </w:rPr>
        <w:t>ἀδελφοὺς ἀπὸ ἀδελφῶν. καὶ εἶπεν ἡ παναγία</w:t>
      </w:r>
      <w:r w:rsidR="00461A55">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Πῶς ἐστιν δυνατὸν χωρίσαι ἀδελφοὺς ἀπὸ ἀδελφῶν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w:t>
      </w:r>
      <w:r w:rsidR="00461A55" w:rsidRPr="00EB7D03">
        <w:rPr>
          <w:rStyle w:val="chapternumber1"/>
          <w:rFonts w:ascii="Gentium" w:hAnsi="Gentium" w:cs="Gentium"/>
          <w:i/>
          <w:iCs/>
          <w:color w:val="0070C0"/>
          <w:sz w:val="28"/>
          <w:szCs w:val="28"/>
          <w:lang w:val="el-GR"/>
        </w:rPr>
        <w:t>Ἄ</w:t>
      </w:r>
      <w:r>
        <w:rPr>
          <w:rStyle w:val="chapternumber1"/>
          <w:rFonts w:ascii="Gentium" w:hAnsi="Gentium" w:cs="Gentium"/>
          <w:i/>
          <w:iCs/>
          <w:color w:val="0070C0"/>
          <w:sz w:val="28"/>
          <w:szCs w:val="28"/>
          <w:lang w:val="el-GR"/>
        </w:rPr>
        <w:t>κουσον, παναγία, καὶ ἐγώ σοι περὶ τούτου ἀναγγελῶ</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ἐάν τινες ἀπὸ ἔθνους ἔμελλον βαπτίζεσθαι, καὶ εἶπεν αὐτοῖς ἕν&lt;α&gt; λόγον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Σὺ </w:t>
      </w:r>
      <w:r w:rsidR="00461A55" w:rsidRPr="00065FE0">
        <w:rPr>
          <w:rStyle w:val="chapternumber1"/>
          <w:rFonts w:ascii="Gentium" w:hAnsi="Gentium" w:cs="Gentium"/>
          <w:i/>
          <w:iCs/>
          <w:noProof/>
          <w:color w:val="0070C0"/>
          <w:sz w:val="28"/>
          <w:szCs w:val="28"/>
          <w:lang w:val="el-GR"/>
        </w:rPr>
        <w:t xml:space="preserve">μιαροφάγε </w:t>
      </w:r>
      <w:r>
        <w:rPr>
          <w:rStyle w:val="chapternumber1"/>
          <w:rFonts w:ascii="Gentium" w:hAnsi="Gentium" w:cs="Gentium"/>
          <w:i/>
          <w:iCs/>
          <w:color w:val="0070C0"/>
          <w:sz w:val="28"/>
          <w:szCs w:val="28"/>
          <w:lang w:val="el-GR"/>
        </w:rPr>
        <w:t>ἔθνος ἄπιστον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ὅτι οὕτως ἐβλασφήμησεν, καὶ ἀδιάλειπτον λήψεται τὴν τιμωρίαν.</w:t>
      </w:r>
    </w:p>
    <w:p w14:paraId="64B3D086"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61539778"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XV</w:t>
      </w:r>
    </w:p>
    <w:p w14:paraId="5EE6BAEC" w14:textId="3859AE43" w:rsidR="000A3917" w:rsidRDefault="00000000">
      <w:pPr>
        <w:spacing w:before="120"/>
        <w:jc w:val="both"/>
      </w:pPr>
      <w:r>
        <w:rPr>
          <w:rStyle w:val="chapternumber1"/>
          <w:rFonts w:ascii="Gentium" w:hAnsi="Gentium" w:cs="Gentium"/>
          <w:i/>
          <w:iCs/>
          <w:color w:val="0070C0"/>
          <w:sz w:val="28"/>
          <w:szCs w:val="28"/>
          <w:lang w:val="el-GR"/>
        </w:rPr>
        <w:t>Καὶ εἶδεν ἡ παναγία εἰς ἕτερον τόπον κρεμώμενον ἄνθρωπον ἐκ τεσσάρων, καὶ ἐκ τῶν ὀνύχων αὐτοῦ ἐξήρχετο αἷμα σφοδρῶς, καὶ ἡ γλῶσσα αὐτοῦ ἐδεσμοῦτο ἐν φλογὶ πυρὸς, καὶ οὐκ ἠδύνατο στενάξαι καὶ εἰπεῖν τὸ Κύριε ἐλέησόν με. καὶ ἰδοῦσα ἡ παναγία ἔκλαυσεν καὶ εἶπεν αὐτὴ τὸ Κύριε ἐλέησον, τρίτον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μετὰ τὸ ποιῆσαι τὴν εὐχὴν ἦλθεν ὁ ἄγγελος ὁ ἐπὶ τῆς μάστιγος ἔχων τὴν ἐξουσίαν καὶ ἀνέλυσεν τὴν γλῶσσαν τοῦ ἀνθρώπου</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ἠρώτησεν ἡ παναγία τὸν ἀρχιστράτηγον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Τίς ἐστιν οὗτος ὁ ἐλεεινὸς, ὁ ἔχων τοιαύτην κόλασιν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2E2BEB">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Οὗτός ἐστιν, παναγία, ὁ οἰκονόμος ὅστις οὐκ ἐποίησεν τὸ θέλημα τοῦ θεοῦ, ἀλλ</w:t>
      </w:r>
      <w:r w:rsidR="000A47A1">
        <w:rPr>
          <w:rStyle w:val="chapternumber1"/>
          <w:rFonts w:ascii="Gentium" w:hAnsi="Gentium" w:cs="Gentium"/>
          <w:i/>
          <w:iCs/>
          <w:color w:val="0070C0"/>
          <w:sz w:val="28"/>
          <w:szCs w:val="28"/>
        </w:rPr>
        <w:t xml:space="preserve">’ </w:t>
      </w:r>
      <w:r>
        <w:rPr>
          <w:rStyle w:val="chapternumber1"/>
          <w:rFonts w:ascii="Gentium" w:hAnsi="Gentium" w:cs="Gentium"/>
          <w:i/>
          <w:iCs/>
          <w:color w:val="0070C0"/>
          <w:sz w:val="28"/>
          <w:szCs w:val="28"/>
          <w:lang w:val="el-GR"/>
        </w:rPr>
        <w:t>ἔτρωγεν τὰ τῆς ἐκκλησίας πράγματα καὶ ἔλεγεν Ὁ δουλεύων τοῦ ναοῦ ἐκ τοῦ ναοῦ θρεφθήσεται</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διὰ τοῦτο ὧδε οὕτως κολάζεται. καὶ εἶπεν ἡ παναγία</w:t>
      </w:r>
      <w:r w:rsidR="002E2BEB">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Κατὰ τὴν πίστιν αὐτοῦ γενηθήτω αὐτῷ</w:t>
      </w:r>
      <w:r w:rsidR="002E2BEB">
        <w:rPr>
          <w:rStyle w:val="chapternumber1"/>
          <w:rFonts w:ascii="Gentium" w:hAnsi="Gentium" w:cs="Gentium"/>
          <w:i/>
          <w:iCs/>
          <w:color w:val="0070C0"/>
          <w:sz w:val="28"/>
          <w:szCs w:val="28"/>
        </w:rPr>
        <w:t>.</w:t>
      </w:r>
      <w:r>
        <w:rPr>
          <w:rStyle w:val="chapternumber1"/>
          <w:rFonts w:ascii="Gentium" w:hAnsi="Gentium" w:cs="Gentium"/>
          <w:i/>
          <w:iCs/>
          <w:color w:val="0070C0"/>
          <w:sz w:val="28"/>
          <w:szCs w:val="28"/>
          <w:lang w:val="el-GR"/>
        </w:rPr>
        <w:t xml:space="preserve"> καὶ πάλιν ἐδέσμευσεν τὴν γλῶσσαν αὐτοῦ.</w:t>
      </w:r>
    </w:p>
    <w:p w14:paraId="549DD1E4"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4589EFB8"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XVI</w:t>
      </w:r>
    </w:p>
    <w:p w14:paraId="57BE4227" w14:textId="4FE6DDF1" w:rsidR="000A3917" w:rsidRDefault="00000000">
      <w:pPr>
        <w:spacing w:before="120"/>
        <w:jc w:val="both"/>
      </w:pPr>
      <w:r>
        <w:rPr>
          <w:rStyle w:val="chapternumber1"/>
          <w:rFonts w:ascii="Gentium" w:hAnsi="Gentium" w:cs="Gentium"/>
          <w:i/>
          <w:iCs/>
          <w:color w:val="0070C0"/>
          <w:sz w:val="28"/>
          <w:szCs w:val="28"/>
          <w:lang w:val="el-GR"/>
        </w:rPr>
        <w:t>Καὶ εἶπεν ὁ ἀρχιστράτηγος Μιχαήλ</w:t>
      </w:r>
      <w:r w:rsidR="00D07BEC">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w:t>
      </w:r>
      <w:r w:rsidR="00D07BEC" w:rsidRPr="00065FE0">
        <w:rPr>
          <w:rStyle w:val="chapternumber1"/>
          <w:rFonts w:ascii="Gentium" w:hAnsi="Gentium" w:cs="Gentium"/>
          <w:i/>
          <w:iCs/>
          <w:noProof/>
          <w:color w:val="0070C0"/>
          <w:sz w:val="28"/>
          <w:szCs w:val="28"/>
          <w:lang w:val="el-GR"/>
        </w:rPr>
        <w:t>Δεῦρο</w:t>
      </w:r>
      <w:r>
        <w:rPr>
          <w:rStyle w:val="chapternumber1"/>
          <w:rFonts w:ascii="Gentium" w:hAnsi="Gentium" w:cs="Gentium"/>
          <w:i/>
          <w:iCs/>
          <w:color w:val="0070C0"/>
          <w:sz w:val="28"/>
          <w:szCs w:val="28"/>
          <w:lang w:val="el-GR"/>
        </w:rPr>
        <w:t>, παναγία, καὶ ὑποδείξω σοι ποῦ κολάζονται οἱ ἱερεῖς</w:t>
      </w:r>
      <w:r w:rsidR="00BF1A9B">
        <w:rPr>
          <w:rStyle w:val="chapternumber1"/>
          <w:rFonts w:ascii="Gentium" w:hAnsi="Gentium" w:cs="Gentium"/>
          <w:i/>
          <w:iCs/>
          <w:color w:val="0070C0"/>
          <w:sz w:val="28"/>
          <w:szCs w:val="28"/>
        </w:rPr>
        <w:t>.</w:t>
      </w:r>
      <w:r>
        <w:rPr>
          <w:rStyle w:val="chapternumber1"/>
          <w:rFonts w:ascii="Gentium" w:hAnsi="Gentium" w:cs="Gentium"/>
          <w:i/>
          <w:iCs/>
          <w:color w:val="0070C0"/>
          <w:sz w:val="28"/>
          <w:szCs w:val="28"/>
          <w:lang w:val="el-GR"/>
        </w:rPr>
        <w:t xml:space="preserve"> καὶ ἐξῆλθεν ἡ παναγία καὶ εἶδεν πρεσβυτέρους κρεμαμένους ἐκ τῶν εἴκοσι ονύχων, καὶ πῦρ ἐξήρχετο ἐκ τῆς κορυφῆς αὐτῶν. καὶ ἰδοῦσα αὐτοὺς ἡ παναγία ἠρώτησεν τὸν ἀρχιστράτηγον</w:t>
      </w:r>
      <w:r w:rsidR="00BF1A9B">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οἱ τῷ θρόνῳ τοῦ θεοῦ παριστάμενοι, καὶ ὅτε ἐμέλιζον τὸ σῶμα τοῦ κυρίου ἡμῶν Ἰησοῦ Χριστοῦ, ἐξέπιπτον οἱ μαργαρήτες, καὶ ὁ </w:t>
      </w:r>
      <w:r w:rsidR="00BF1A9B" w:rsidRPr="00065FE0">
        <w:rPr>
          <w:rStyle w:val="chapternumber1"/>
          <w:rFonts w:ascii="Gentium" w:hAnsi="Gentium" w:cs="Gentium"/>
          <w:i/>
          <w:iCs/>
          <w:noProof/>
          <w:color w:val="0070C0"/>
          <w:sz w:val="28"/>
          <w:szCs w:val="28"/>
          <w:lang w:val="el-GR"/>
        </w:rPr>
        <w:t xml:space="preserve">φοβερὸς </w:t>
      </w:r>
      <w:r>
        <w:rPr>
          <w:rStyle w:val="chapternumber1"/>
          <w:rFonts w:ascii="Gentium" w:hAnsi="Gentium" w:cs="Gentium"/>
          <w:i/>
          <w:iCs/>
          <w:color w:val="0070C0"/>
          <w:sz w:val="28"/>
          <w:szCs w:val="28"/>
          <w:lang w:val="el-GR"/>
        </w:rPr>
        <w:t>θρόνος τοῦ οὐρανοῦ ἐσαλεύετο, καὶ τὸ ὑποπόδιον τοῦ κυρίου ἡμῶν Ἰησοῦ Χριστοῦ ἔτρεμεν, καὶ αὐτοὶ οὐκ ἐσύνιον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διὰ τοῦτο ὧδε οὕτως κολάζονται.</w:t>
      </w:r>
    </w:p>
    <w:p w14:paraId="38FCC9FB"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54DD66AB"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lastRenderedPageBreak/>
        <w:t>XVII</w:t>
      </w:r>
    </w:p>
    <w:p w14:paraId="4CB888B5" w14:textId="07FE7B99" w:rsidR="000A3917" w:rsidRDefault="00000000">
      <w:pPr>
        <w:spacing w:before="120"/>
        <w:jc w:val="both"/>
      </w:pPr>
      <w:r>
        <w:rPr>
          <w:rStyle w:val="chapternumber1"/>
          <w:rFonts w:ascii="Gentium" w:hAnsi="Gentium" w:cs="Gentium"/>
          <w:i/>
          <w:iCs/>
          <w:color w:val="0070C0"/>
          <w:sz w:val="28"/>
          <w:szCs w:val="28"/>
          <w:lang w:val="el-GR"/>
        </w:rPr>
        <w:t>Καὶ εἶδεν ἡ παναγία ἄνθρωπον, καὶ θηρίον πτερωτὸν ἔχοντα τρεῖς κεφαλὰς ὡσεὶ φλόγα πυρός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αἱ μὲν δύο κεφαλαὶ πρὸς τοὺς ὀφθαλμοὺς αὐτοῦ, καὶ ἡ τρίτη κεφαλὴ πρὸς τὸ στόμα αὐτοῦ. καὶ ἰδοῦσα αὐτὸν ἡ παναγία ἠρώτησεν τὸν ἀρχιστράτηγον</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Τίς ἐστιν οὗτος ὅτι οὐ δύναται αὑτὸν ἐξελέσθαι ἐκ τοῦ στόματος τοῦ δράκοντος</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πρὸς αὐτὴν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Οὗτός ἐστιν, παναγία, ὁ ἀναγνώστης ὁ μὴ ποιῶν κατὰ τὰ ἄξια τοῦ ἁγίου εὐαγγελίου τὸν αὐτὸν τρό&lt;πον</w:t>
      </w:r>
      <w:r w:rsidR="009879AA" w:rsidRPr="009879AA">
        <w:rPr>
          <w:rStyle w:val="chapternumber1"/>
          <w:rFonts w:ascii="Gentium" w:hAnsi="Gentium" w:cs="Gentium"/>
          <w:i/>
          <w:iCs/>
          <w:color w:val="0070C0"/>
          <w:sz w:val="28"/>
          <w:szCs w:val="28"/>
          <w:lang w:val="el-GR"/>
        </w:rPr>
        <w:t>†</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διὰ τοῦτο οὕτως </w:t>
      </w:r>
      <w:r w:rsidR="009879AA" w:rsidRPr="00065FE0">
        <w:rPr>
          <w:rStyle w:val="chapternumber1"/>
          <w:rFonts w:ascii="Gentium" w:hAnsi="Gentium" w:cs="Gentium"/>
          <w:i/>
          <w:iCs/>
          <w:noProof/>
          <w:color w:val="0070C0"/>
          <w:sz w:val="28"/>
          <w:szCs w:val="28"/>
          <w:lang w:val="el-GR"/>
        </w:rPr>
        <w:t>ὧ</w:t>
      </w:r>
      <w:r>
        <w:rPr>
          <w:rStyle w:val="chapternumber1"/>
          <w:rFonts w:ascii="Gentium" w:hAnsi="Gentium" w:cs="Gentium"/>
          <w:i/>
          <w:iCs/>
          <w:color w:val="0070C0"/>
          <w:sz w:val="28"/>
          <w:szCs w:val="28"/>
          <w:lang w:val="el-GR"/>
        </w:rPr>
        <w:t>&gt; δε κολάζεται.</w:t>
      </w:r>
    </w:p>
    <w:p w14:paraId="5E6178B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5C620DED"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XVIII</w:t>
      </w:r>
    </w:p>
    <w:p w14:paraId="38BD356F" w14:textId="31BBC4CA" w:rsidR="000A3917" w:rsidRDefault="00000000">
      <w:pPr>
        <w:spacing w:before="120"/>
        <w:jc w:val="both"/>
      </w:pPr>
      <w:r>
        <w:rPr>
          <w:rStyle w:val="chapternumber1"/>
          <w:rFonts w:ascii="Gentium" w:hAnsi="Gentium" w:cs="Gentium"/>
          <w:i/>
          <w:iCs/>
          <w:color w:val="0070C0"/>
          <w:sz w:val="28"/>
          <w:szCs w:val="28"/>
          <w:lang w:val="el-GR"/>
        </w:rPr>
        <w:t>Καὶ εἶπεν ὁ ἀρχιστράτηγος</w:t>
      </w:r>
      <w:r w:rsidR="00695F2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Δεῦρο, παναγία, καὶ ὑποδείξω σοι ποῦ κολάζεται τὸ ἀγγελικὸν καὶ ἀρχαγγελικὸν σχῆμα. ἐξῆλθεν καὶ εἶδεν αὐτοὺς ἐγκειμένους εἰς τὸ πῦρ, καὶ ἔτρωγεν αὐτοὺς ὁ σκώληξ ὁ ἀκοίμητος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ἡ παναγία</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οἱ τὸ ἀρχαγγελικὸν καὶ ἀποστολικὸν σχῆμα φορέσαντες. ἄκουσον, παναγία, περὶ τούτου</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ἐπὶ τῆς γῆς πατριάρχαι καὶ ἐπίσκοποι ἐκαλοῦντο, καὶ τὸ ὄνομα αὐτῶν οὐκ ἠξίωσαν</w:t>
      </w:r>
      <w:r w:rsidR="00695F2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ἐπὶ τῆς γῆς Εὐλογεῖτε ἅγιοι ἤκουον, καὶ ἐν τῷ οὐρανῷ ἅγιοι οὐκ ἐκλήθησαν, ὅτι οὐκ ἐποίησαν ὡς τὸ ἀρχαγγελικὸν σχῆμα φορέσαντες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διὰ τοῦτο ὧδε οὕτως κολάζονται.</w:t>
      </w:r>
    </w:p>
    <w:p w14:paraId="4DB7B239"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B3D18D0"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XIX</w:t>
      </w:r>
    </w:p>
    <w:p w14:paraId="11EDB0D1" w14:textId="187EEE5D" w:rsidR="000A3917" w:rsidRDefault="00000000">
      <w:pPr>
        <w:spacing w:before="120"/>
        <w:jc w:val="both"/>
      </w:pPr>
      <w:r>
        <w:rPr>
          <w:rStyle w:val="chapternumber1"/>
          <w:rFonts w:ascii="Gentium" w:hAnsi="Gentium" w:cs="Gentium"/>
          <w:i/>
          <w:iCs/>
          <w:color w:val="0070C0"/>
          <w:sz w:val="28"/>
          <w:szCs w:val="28"/>
          <w:lang w:val="el-GR"/>
        </w:rPr>
        <w:t>Καὶ εἶδεν γυναῖκας κρεμωμένας ἐκ τῶν ἀκρονύχων αὐτῶν καὶ φλὸξ πυρὸς ἐξήρχετο ἐκ τοῦ στόματος αὐτῶν καὶ κατέκαιεν αὐτάς</w:t>
      </w:r>
      <w:r w:rsidR="00B32B9E">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πάντα τὰ θηρία εξερχόμενα ἐκ τοῦ πυρὸς κατέτρωγον αὐτὰς καὶ στενάζουσαι ἐβόουν</w:t>
      </w:r>
      <w:r w:rsidR="008E63DB">
        <w:rPr>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Ἐλεήσατε ἡμᾶς, ἐλεήσατε, ὅτι ἡμεῖς κολαζόμεθα χεῖρον πάντων τῶν ἐν ταῖς κολάσεσιν ὄντων. καὶ ἰδοῦσα αὐτὰς ἡ παναγία ἐδάκρυσεν, καὶ ἠρώτησεν τὸν ἀρχιστράτηγον Μιχαήλ</w:t>
      </w:r>
      <w:r w:rsidR="008E63DB">
        <w:rPr>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Τίνες εἰσὶν οὗτοι, καὶ τί τὸ ἁμάρτημα αὐτῶν</w:t>
      </w:r>
      <w:r w:rsidR="00561A92">
        <w:rPr>
          <w:rStyle w:val="chapternumber1"/>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καὶ εἶπεν ὁ ἀρχιστράτηγος</w:t>
      </w:r>
      <w:r w:rsidR="008E63DB">
        <w:rPr>
          <w:rFonts w:ascii="Gentium" w:hAnsi="Gentium" w:cs="Gentium"/>
          <w:i/>
          <w:iCs/>
          <w:color w:val="0070C0"/>
          <w:sz w:val="28"/>
          <w:szCs w:val="28"/>
          <w:lang w:val="el-GR"/>
        </w:rPr>
        <w:t>·</w:t>
      </w:r>
      <w:r>
        <w:rPr>
          <w:rStyle w:val="chapternumber1"/>
          <w:rFonts w:ascii="Gentium" w:hAnsi="Gentium" w:cs="Gentium"/>
          <w:i/>
          <w:iCs/>
          <w:color w:val="0070C0"/>
          <w:sz w:val="28"/>
          <w:szCs w:val="28"/>
          <w:lang w:val="el-GR"/>
        </w:rPr>
        <w:t xml:space="preserve"> Οὗτοί εἰσιν, παναγία, πρεσβυτέραι αἵτινες τοὺς πρεσβυτέρους οὐκ ἐτίμησαν, ἀλλὰ μετὰ τὸ ἀποθανεῖν τὸν πρεσβύτερον ἄνδρας ἔλαβον, καὶ διὰ τοῦτο οὕτως ὧδε κολάζονται.</w:t>
      </w:r>
    </w:p>
    <w:p w14:paraId="66A4FFD1"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62F6D01D"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w:t>
      </w:r>
    </w:p>
    <w:p w14:paraId="319AC48C" w14:textId="5BA42228" w:rsidR="000A3917" w:rsidRDefault="00000000">
      <w:pPr>
        <w:spacing w:before="120"/>
        <w:jc w:val="both"/>
      </w:pPr>
      <w:r>
        <w:rPr>
          <w:rFonts w:ascii="Gentium" w:hAnsi="Gentium" w:cs="Gentium"/>
          <w:i/>
          <w:iCs/>
          <w:color w:val="0070C0"/>
          <w:sz w:val="28"/>
          <w:szCs w:val="28"/>
          <w:lang w:val="el-GR"/>
        </w:rPr>
        <w:t>Καὶ εἶδεν ἡ παναγία τὸν αὐτὸν τρόπον καὶ διακόνισσαν κρεμαμένην ἐν ἀκρημνίᾳ, καὶ θηρίον δε&lt;κα&gt;κέφαλον ἔτρωγεν τοὺς μασθοὺς αὐτῆς. καὶ ἠρώτησεν ἡ παναγία</w:t>
      </w:r>
      <w:r w:rsidR="00857079">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ἐστιν τὸ ἁμάρτημα αὐτῆς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857079">
        <w:rPr>
          <w:rFonts w:ascii="Gentium" w:hAnsi="Gentium" w:cs="Gentium"/>
          <w:i/>
          <w:iCs/>
          <w:color w:val="0070C0"/>
          <w:sz w:val="28"/>
          <w:szCs w:val="28"/>
          <w:lang w:val="el-GR"/>
        </w:rPr>
        <w:t>·</w:t>
      </w:r>
      <w:r>
        <w:rPr>
          <w:rFonts w:ascii="Gentium" w:hAnsi="Gentium" w:cs="Gentium"/>
          <w:i/>
          <w:iCs/>
          <w:color w:val="0070C0"/>
          <w:sz w:val="28"/>
          <w:szCs w:val="28"/>
          <w:lang w:val="el-GR"/>
        </w:rPr>
        <w:t xml:space="preserve"> Αὕτη ἐστὶν, παναγία, ἀρχιδιακόνισσα ἥτις τὸ σῶμα αὐτῆς εἰς πορνείαν ἐρύπωσεν, καὶ διὰ τοῦτο ὧδε οὕτως κολάζεται.</w:t>
      </w:r>
    </w:p>
    <w:p w14:paraId="19730ACD"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6D720913"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lastRenderedPageBreak/>
        <w:t>XXI</w:t>
      </w:r>
    </w:p>
    <w:p w14:paraId="4AD31D5B" w14:textId="3F6D821C" w:rsidR="000A3917" w:rsidRDefault="00000000">
      <w:pPr>
        <w:spacing w:before="120"/>
        <w:jc w:val="both"/>
      </w:pPr>
      <w:r>
        <w:rPr>
          <w:rFonts w:ascii="Gentium" w:hAnsi="Gentium" w:cs="Gentium"/>
          <w:i/>
          <w:iCs/>
          <w:color w:val="0070C0"/>
          <w:sz w:val="28"/>
          <w:szCs w:val="28"/>
          <w:lang w:val="el-GR"/>
        </w:rPr>
        <w:t xml:space="preserve">Καὶ εἶδεν ἄλλας γυναῖκας ἐγκειμένας εἰς τὸ πῦρ, καὶ πάντα </w:t>
      </w:r>
      <w:r w:rsidR="009034F8">
        <w:rPr>
          <w:rFonts w:ascii="Gentium" w:hAnsi="Gentium" w:cs="Gentium"/>
          <w:i/>
          <w:iCs/>
          <w:color w:val="0070C0"/>
          <w:sz w:val="28"/>
          <w:szCs w:val="28"/>
        </w:rPr>
        <w:t>&lt;</w:t>
      </w:r>
      <w:r>
        <w:rPr>
          <w:rFonts w:ascii="Gentium" w:hAnsi="Gentium" w:cs="Gentium"/>
          <w:i/>
          <w:iCs/>
          <w:color w:val="0070C0"/>
          <w:sz w:val="28"/>
          <w:szCs w:val="28"/>
          <w:lang w:val="el-GR"/>
        </w:rPr>
        <w:t>τὰ</w:t>
      </w:r>
      <w:r w:rsidR="009034F8">
        <w:rPr>
          <w:rFonts w:ascii="Gentium" w:hAnsi="Gentium" w:cs="Gentium"/>
          <w:i/>
          <w:iCs/>
          <w:color w:val="0070C0"/>
          <w:sz w:val="28"/>
          <w:szCs w:val="28"/>
        </w:rPr>
        <w:t>&gt;</w:t>
      </w:r>
      <w:r>
        <w:rPr>
          <w:rFonts w:ascii="Gentium" w:hAnsi="Gentium" w:cs="Gentium"/>
          <w:i/>
          <w:iCs/>
          <w:color w:val="0070C0"/>
          <w:sz w:val="28"/>
          <w:szCs w:val="28"/>
          <w:lang w:val="el-GR"/>
        </w:rPr>
        <w:t xml:space="preserve"> θηρία κατέτρωγον αὐτάς. καὶ ἠρώτησεν ἡ παναγία τὸν ἀρχιστράτηγον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εἰσὶν οὗτοι, καὶ τί τὸ ἁμάρτημα αὐτῶν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Αὐταί εἰσιν αἱ μὴ ποιήσασαι τὸ θέλημα τοῦ θεοῦ, φιλάργυροι, καὶ αἱ λαμβάνουσαι τοὺς τόκους τῶν λογαρίων, καὶ αἱ ἄσεμνοι.</w:t>
      </w:r>
    </w:p>
    <w:p w14:paraId="201A04DA"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2138DC0A"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XXII</w:t>
      </w:r>
    </w:p>
    <w:p w14:paraId="1D5E31FE" w14:textId="4F69EDD4" w:rsidR="000A3917" w:rsidRDefault="00000000">
      <w:pPr>
        <w:spacing w:before="120"/>
        <w:jc w:val="both"/>
      </w:pPr>
      <w:r>
        <w:rPr>
          <w:rFonts w:ascii="Gentium" w:hAnsi="Gentium" w:cs="Gentium"/>
          <w:i/>
          <w:iCs/>
          <w:color w:val="0070C0"/>
          <w:sz w:val="28"/>
          <w:szCs w:val="28"/>
          <w:lang w:val="el-GR"/>
        </w:rPr>
        <w:t>Καὶ ἀκούσασα ταῦτα ἡ παναγία ἐδάκρυσεν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Οὐαὶ τοὺς ἁμαρτωλούς. καὶ εἶπεν ὁ ἀρχιστράτηγος</w:t>
      </w:r>
      <w:r w:rsidR="00DF6238">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 κλαίεις, παναγία</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F6238" w:rsidRPr="00065FE0">
        <w:rPr>
          <w:rFonts w:ascii="Gentium" w:hAnsi="Gentium" w:cs="Gentium"/>
          <w:i/>
          <w:iCs/>
          <w:noProof/>
          <w:color w:val="0070C0"/>
          <w:sz w:val="28"/>
          <w:szCs w:val="28"/>
          <w:lang w:val="el-GR"/>
        </w:rPr>
        <w:t xml:space="preserve">ἦ </w:t>
      </w:r>
      <w:r>
        <w:rPr>
          <w:rFonts w:ascii="Gentium" w:hAnsi="Gentium" w:cs="Gentium"/>
          <w:i/>
          <w:iCs/>
          <w:color w:val="0070C0"/>
          <w:sz w:val="28"/>
          <w:szCs w:val="28"/>
          <w:lang w:val="el-GR"/>
        </w:rPr>
        <w:t xml:space="preserve">μὴν οὐχ </w:t>
      </w:r>
      <w:r w:rsidR="00DF6238" w:rsidRPr="00065FE0">
        <w:rPr>
          <w:rFonts w:ascii="Gentium" w:hAnsi="Gentium" w:cs="Gentium"/>
          <w:i/>
          <w:iCs/>
          <w:noProof/>
          <w:color w:val="0070C0"/>
          <w:sz w:val="28"/>
          <w:szCs w:val="28"/>
          <w:lang w:val="el-GR"/>
        </w:rPr>
        <w:t xml:space="preserve">ἑόρακας </w:t>
      </w:r>
      <w:r>
        <w:rPr>
          <w:rFonts w:ascii="Gentium" w:hAnsi="Gentium" w:cs="Gentium"/>
          <w:i/>
          <w:iCs/>
          <w:color w:val="0070C0"/>
          <w:sz w:val="28"/>
          <w:szCs w:val="28"/>
          <w:lang w:val="el-GR"/>
        </w:rPr>
        <w:t>τὰς μεγάλας κολάσεις. καὶ εἶπεν ἡ κεχαριτωμένη</w:t>
      </w:r>
      <w:r w:rsidR="00DF6238">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F6238" w:rsidRPr="00065FE0">
        <w:rPr>
          <w:rFonts w:ascii="Gentium" w:hAnsi="Gentium" w:cs="Gentium"/>
          <w:i/>
          <w:iCs/>
          <w:noProof/>
          <w:color w:val="0070C0"/>
          <w:sz w:val="28"/>
          <w:szCs w:val="28"/>
          <w:lang w:val="el-GR"/>
        </w:rPr>
        <w:t>Δεῦρο</w:t>
      </w:r>
      <w:r>
        <w:rPr>
          <w:rFonts w:ascii="Gentium" w:hAnsi="Gentium" w:cs="Gentium"/>
          <w:i/>
          <w:iCs/>
          <w:color w:val="0070C0"/>
          <w:sz w:val="28"/>
          <w:szCs w:val="28"/>
          <w:lang w:val="el-GR"/>
        </w:rPr>
        <w:t>, Μιχαὴλ, ὁ μέγας ἀρχιστράτηγος τῶν ἄνω δυνάμεων, ἀνάγγειλόν μοι ὅπως ἴδω πάσας τὰς κολάσεις. καὶ εἶπεν ὁ ἀρχιστράτηγος</w:t>
      </w:r>
      <w:r w:rsidR="00DF6238">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θέλεις ἵνα ἀπέλθωμεν, παναγία</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τὰς ἀνατολὰς, ἢ ἐπὶ τὰ ἀριστερὰ μέρη τοῦ παραδείσου</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Ἐπὶ τὰ ἀριστερὰ τοῦ παραδείσου.</w:t>
      </w:r>
    </w:p>
    <w:p w14:paraId="41B0A641"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30E6E24E"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XXIII</w:t>
      </w:r>
    </w:p>
    <w:p w14:paraId="2484AA3F" w14:textId="2FFCCEDF" w:rsidR="000A3917" w:rsidRDefault="00000000">
      <w:pPr>
        <w:spacing w:before="120"/>
        <w:jc w:val="both"/>
      </w:pPr>
      <w:r>
        <w:rPr>
          <w:rFonts w:ascii="Gentium" w:hAnsi="Gentium" w:cs="Gentium"/>
          <w:i/>
          <w:iCs/>
          <w:color w:val="0070C0"/>
          <w:sz w:val="28"/>
          <w:szCs w:val="28"/>
          <w:lang w:val="el-GR"/>
        </w:rPr>
        <w:t>Καὶ ἅμα τῷ λόγῳ εἰποῦσα, παρέστησαν τὰ χερουβὶμ καὶ τὰ σεραφὶμ καὶ ἐξήγαγον τὴν κεχαριτωμένην ἐπὶ τὰ ἀριστερὰ μέρη τοῦ παραδείσου</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ἰδοὺ ἔκειτο ποταμὸς μέγας, καὶ ἦν ἡ ἰδέα τοῦ ποταμοῦ ἐκείνου σκοτεινοτέρα πίσσης, καὶ ἐν αὐτῷ ἔκειντο πλῆθος ἀνδρῶν τε καὶ γυναικῶν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ἐκόχλαζεν ὡς κάμινος χαλκείων, καὶ ὡς ἀγρία θάλασσα ἦν τὰ κύματα αὐτῆς ἐπάνω τῶν ἁμαρτωλῶν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ὅταν ἀνέβαινον τὰ κύματα, ἐβύθιζεν τοὺς ἁμαρτωλοὺς μυρίας πηχέας καὶ οὐκ ἐδύναντο ἀνανεῦσαι καὶ εἰπεῖν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ἡμᾶς, δικαιοκρίτα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ἔτρωγεν γὰρ αὐτοὺς ὁ σκώληξ ὁ ἀκοίμητος, καὶ οὐκ ἦν ἀριθμὸς τῶν τρωγόντων αὐτούς. καὶ ἰδόντες τὴν παναγίαν Θεοτόκον οἱ ἄγγελοι οἱ κολάζοντες αὐτοὺς ἀνεβόησαν </w:t>
      </w:r>
      <w:r w:rsidR="009840FC" w:rsidRPr="00065FE0">
        <w:rPr>
          <w:rFonts w:ascii="Gentium" w:hAnsi="Gentium" w:cs="Gentium"/>
          <w:i/>
          <w:iCs/>
          <w:noProof/>
          <w:color w:val="0070C0"/>
          <w:sz w:val="28"/>
          <w:szCs w:val="28"/>
          <w:lang w:val="el-GR"/>
        </w:rPr>
        <w:t xml:space="preserve">μιᾷ </w:t>
      </w:r>
      <w:r>
        <w:rPr>
          <w:rFonts w:ascii="Gentium" w:hAnsi="Gentium" w:cs="Gentium"/>
          <w:i/>
          <w:iCs/>
          <w:color w:val="0070C0"/>
          <w:sz w:val="28"/>
          <w:szCs w:val="28"/>
          <w:lang w:val="el-GR"/>
        </w:rPr>
        <w:t>φωνῇ</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F6238" w:rsidRPr="00DF6238">
        <w:rPr>
          <w:rFonts w:ascii="Gentium" w:hAnsi="Gentium" w:cs="Gentium"/>
          <w:i/>
          <w:iCs/>
          <w:color w:val="0070C0"/>
          <w:sz w:val="28"/>
          <w:szCs w:val="28"/>
          <w:lang w:val="el-GR"/>
        </w:rPr>
        <w:t>Ἅ</w:t>
      </w:r>
      <w:r>
        <w:rPr>
          <w:rFonts w:ascii="Gentium" w:hAnsi="Gentium" w:cs="Gentium"/>
          <w:i/>
          <w:iCs/>
          <w:color w:val="0070C0"/>
          <w:sz w:val="28"/>
          <w:szCs w:val="28"/>
          <w:lang w:val="el-GR"/>
        </w:rPr>
        <w:t xml:space="preserve">γιος ὁ θεὸς ὁ σπλαγχνιζόμενος διὰ τῆς </w:t>
      </w:r>
      <w:r w:rsidR="00DF6238">
        <w:rPr>
          <w:rFonts w:ascii="Gentium" w:hAnsi="Gentium" w:cs="Gentium"/>
          <w:i/>
          <w:iCs/>
          <w:color w:val="0070C0"/>
          <w:sz w:val="28"/>
          <w:szCs w:val="28"/>
          <w:lang w:val="el-GR"/>
        </w:rPr>
        <w:t>Θ</w:t>
      </w:r>
      <w:r>
        <w:rPr>
          <w:rFonts w:ascii="Gentium" w:hAnsi="Gentium" w:cs="Gentium"/>
          <w:i/>
          <w:iCs/>
          <w:color w:val="0070C0"/>
          <w:sz w:val="28"/>
          <w:szCs w:val="28"/>
          <w:lang w:val="el-GR"/>
        </w:rPr>
        <w:t>εοτόκου</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εὐχαριστοῦμέν σοι, υἱὲ τοῦ θεοῦ, ὅτι ἀπὸ τοῦ αἰῶνος οὐκ εἴδαμεν φῶς, καὶ σήμερον διὰ τῆς Θεοτόκου εἴδαμεν φῶς, καὶ πάλιν ἐβόησαν μιᾷ φωνῇ, λέγοντες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κεχαριτωμένη θεοτόκε</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λαμπὰς τοῦ ἀδύτου φωτός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χαῖρε καὶ σὺ, </w:t>
      </w:r>
      <w:r w:rsidR="00D35D7D" w:rsidRPr="00065FE0">
        <w:rPr>
          <w:rFonts w:ascii="Gentium" w:hAnsi="Gentium" w:cs="Gentium"/>
          <w:i/>
          <w:iCs/>
          <w:noProof/>
          <w:color w:val="0070C0"/>
          <w:sz w:val="28"/>
          <w:szCs w:val="28"/>
          <w:lang w:val="el-GR"/>
        </w:rPr>
        <w:t xml:space="preserve">ἀρχιστράτηγε </w:t>
      </w:r>
      <w:r>
        <w:rPr>
          <w:rFonts w:ascii="Gentium" w:hAnsi="Gentium" w:cs="Gentium"/>
          <w:i/>
          <w:iCs/>
          <w:color w:val="0070C0"/>
          <w:sz w:val="28"/>
          <w:szCs w:val="28"/>
          <w:lang w:val="el-GR"/>
        </w:rPr>
        <w:t>Μιχαὴλ, ὁ πρεσβεύων ἀπὸ πάσης τῆς κτίσεως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ἡμεῖς γὰρ ὁρῶντες τοὺς ἁμαρτωλοὺς κολαζομένους μεγάλως λυπούμεθα. καὶ ἰδοῦσα ἡ παναγία τοὺς ἀγγέλους τεταπεινωμένους διὰ τοὺς ἁμαρτωλοὺς ἔκλαυσεν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Οὐαὶ τοὺς ἁμαρτωλοὺς καὶ τοὺς γείτονας αὐτῶν. 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35D7D" w:rsidRPr="00D35D7D">
        <w:rPr>
          <w:rFonts w:ascii="Gentium" w:hAnsi="Gentium" w:cs="Gentium"/>
          <w:i/>
          <w:iCs/>
          <w:color w:val="0070C0"/>
          <w:sz w:val="28"/>
          <w:szCs w:val="28"/>
          <w:lang w:val="el-GR"/>
        </w:rPr>
        <w:t>Ἂ</w:t>
      </w:r>
      <w:r>
        <w:rPr>
          <w:rFonts w:ascii="Gentium" w:hAnsi="Gentium" w:cs="Gentium"/>
          <w:i/>
          <w:iCs/>
          <w:color w:val="0070C0"/>
          <w:sz w:val="28"/>
          <w:szCs w:val="28"/>
          <w:lang w:val="el-GR"/>
        </w:rPr>
        <w:t>ς ἴδωμεν τοὺς ἁμαρτωλούς. καὶ ἐλθοῦσα ἡ κεχαριτωμένη μετὰ τοῦ ἀρχαγγέλου Μιχαὴλ καὶ πᾶσαι αἱ στρατιαὶ τῶν ἀγγέλων ἦραν μίαν φωνὴν, λέγοντες</w:t>
      </w:r>
      <w:r w:rsidR="00D35D7D">
        <w:rPr>
          <w:rFonts w:ascii="Gentium" w:hAnsi="Gentium" w:cs="Gentium"/>
          <w:i/>
          <w:iCs/>
          <w:color w:val="0070C0"/>
          <w:sz w:val="28"/>
          <w:szCs w:val="28"/>
          <w:lang w:val="el-GR"/>
        </w:rPr>
        <w:t>·</w:t>
      </w:r>
      <w:r>
        <w:rPr>
          <w:rFonts w:ascii="Gentium" w:hAnsi="Gentium" w:cs="Gentium"/>
          <w:i/>
          <w:iCs/>
          <w:color w:val="0070C0"/>
          <w:sz w:val="28"/>
          <w:szCs w:val="28"/>
          <w:lang w:val="el-GR"/>
        </w:rPr>
        <w:t xml:space="preserve"> Κύριε ἐλέησον. καὶ μετὰ τὸ ποιῆσαι τὴν εὐχὴν ἐκτενῆ, ἔπαυσεν ὁ κλύδων τοῦ ποταμοῦ καὶ ἐπράϋναν τὰ κύματα τὰ πύρινα καὶ ἐφάνησαν οἱ ἁμαρτωλοὶ ὡς κόκκον σινάπεως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ἰδοῦσα αὐτοὺς ἡ παναγία ἔκλαυσεν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Τίς ἐστιν ὁ ποταμὸς οὗτος, καὶ τί τὰ κύματα αὐτοῦ</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Οὗτος ὁ ποταμός ἐστιν τὸ πῦρ τὸ ἐξώτερον, καὶ οἱ </w:t>
      </w:r>
      <w:r w:rsidR="00D35D7D" w:rsidRPr="00065FE0">
        <w:rPr>
          <w:rFonts w:ascii="Gentium" w:hAnsi="Gentium" w:cs="Gentium"/>
          <w:i/>
          <w:iCs/>
          <w:noProof/>
          <w:color w:val="0070C0"/>
          <w:sz w:val="28"/>
          <w:szCs w:val="28"/>
          <w:lang w:val="el-GR"/>
        </w:rPr>
        <w:t>βασανιζόμενοί</w:t>
      </w:r>
      <w:r>
        <w:rPr>
          <w:rFonts w:ascii="Gentium" w:hAnsi="Gentium" w:cs="Gentium"/>
          <w:i/>
          <w:iCs/>
          <w:color w:val="0070C0"/>
          <w:sz w:val="28"/>
          <w:szCs w:val="28"/>
          <w:lang w:val="el-GR"/>
        </w:rPr>
        <w:t xml:space="preserve"> </w:t>
      </w:r>
      <w:r>
        <w:rPr>
          <w:rFonts w:ascii="Gentium" w:hAnsi="Gentium" w:cs="Gentium"/>
          <w:i/>
          <w:iCs/>
          <w:color w:val="0070C0"/>
          <w:sz w:val="28"/>
          <w:szCs w:val="28"/>
          <w:lang w:val="el-GR"/>
        </w:rPr>
        <w:lastRenderedPageBreak/>
        <w:t>εἰσιν οἱ Ἰουδαῖοι οἱ σταυρώσαντες τὸν κύριον ἡμῶν Ἰησοῦν Χριστὸν τὸν υἱὸν τοῦ θεοῦ, καὶ οἱ τὸ ἅγιον βάπτισμα ἀρνησάμενοι, καὶ οἱ πορνεύοντες περὶ ἄφλεκτον μύρον τῆς συντεκνίας, καὶ ὁ πορνεύων εἰς μητέρα καὶ θυγατέρα, καὶ οἱ φάρμακοι, καὶ οἱ ἀποκτείνοντες μετὰ ξίφους, καὶ αἱ πνίγουσαι τὰ βρέφη. 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Κατὰ τὴν πίστιν αὐτῶν γενηθήτω αὐτοῖς. καὶ εὐθέως ἔδυσαν τὰ κύματα ἐπάνω τῶν ἁμαρτωλῶν καὶ τὸ σκότος ἐπεκάλυψεν αὐτούς.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35D7D" w:rsidRPr="00D35D7D">
        <w:rPr>
          <w:rFonts w:ascii="Gentium" w:hAnsi="Gentium" w:cs="Gentium"/>
          <w:i/>
          <w:iCs/>
          <w:color w:val="0070C0"/>
          <w:sz w:val="28"/>
          <w:szCs w:val="28"/>
          <w:lang w:val="el-GR"/>
        </w:rPr>
        <w:t>Ἄ</w:t>
      </w:r>
      <w:r>
        <w:rPr>
          <w:rFonts w:ascii="Gentium" w:hAnsi="Gentium" w:cs="Gentium"/>
          <w:i/>
          <w:iCs/>
          <w:color w:val="0070C0"/>
          <w:sz w:val="28"/>
          <w:szCs w:val="28"/>
          <w:lang w:val="el-GR"/>
        </w:rPr>
        <w:t>κουσον, ἡ κεχαριτωμένη</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ἐάν τις βληθῇ ἐν τῷ σκότει τούτῳ, οὐκέτι αὐτοῦ μνεία γίνεται ἐνώπιον τοῦ θεοῦ. καὶ εἶπεν ἡ παναγία Θεοτόκος Οὐαὶ τοὺς ἁμαρτωλοὺς, ὅτι ἀτελεύτητός ἐστιν ἡ φλὸς τοῦ πυρός.</w:t>
      </w:r>
    </w:p>
    <w:p w14:paraId="1083F98C"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32092E5A"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XXIV</w:t>
      </w:r>
    </w:p>
    <w:p w14:paraId="2543F8E8" w14:textId="35BC5693" w:rsidR="000A3917" w:rsidRDefault="00000000">
      <w:pPr>
        <w:spacing w:before="120"/>
        <w:jc w:val="both"/>
      </w:pPr>
      <w:r>
        <w:rPr>
          <w:rFonts w:ascii="Gentium" w:hAnsi="Gentium" w:cs="Gentium"/>
          <w:i/>
          <w:iCs/>
          <w:color w:val="0070C0"/>
          <w:sz w:val="28"/>
          <w:szCs w:val="28"/>
          <w:lang w:val="el-GR"/>
        </w:rPr>
        <w:t>Καὶ εἶπεν ὁ ἀρχιστράτηγος</w:t>
      </w:r>
      <w:r w:rsidR="004E695F">
        <w:rPr>
          <w:rFonts w:ascii="Gentium" w:hAnsi="Gentium" w:cs="Gentium"/>
          <w:i/>
          <w:iCs/>
          <w:noProof/>
          <w:color w:val="0070C0"/>
          <w:sz w:val="28"/>
          <w:szCs w:val="28"/>
          <w:lang w:val="el-GR"/>
        </w:rPr>
        <w:t xml:space="preserve">· </w:t>
      </w:r>
      <w:r w:rsidR="004E695F" w:rsidRPr="00065FE0">
        <w:rPr>
          <w:rFonts w:ascii="Gentium" w:hAnsi="Gentium" w:cs="Gentium"/>
          <w:i/>
          <w:iCs/>
          <w:noProof/>
          <w:color w:val="0070C0"/>
          <w:sz w:val="28"/>
          <w:szCs w:val="28"/>
          <w:lang w:val="el-GR"/>
        </w:rPr>
        <w:t>Δεῦρο</w:t>
      </w:r>
      <w:r>
        <w:rPr>
          <w:rFonts w:ascii="Gentium" w:hAnsi="Gentium" w:cs="Gentium"/>
          <w:i/>
          <w:iCs/>
          <w:color w:val="0070C0"/>
          <w:sz w:val="28"/>
          <w:szCs w:val="28"/>
          <w:lang w:val="el-GR"/>
        </w:rPr>
        <w:t>, παναγία, καὶ ὑποδείξω σοι τὴν λίμνην τοῦ πυρός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θεώρησον </w:t>
      </w:r>
      <w:r w:rsidR="004E695F" w:rsidRPr="00065FE0">
        <w:rPr>
          <w:rFonts w:ascii="Gentium" w:hAnsi="Gentium" w:cs="Gentium"/>
          <w:i/>
          <w:iCs/>
          <w:noProof/>
          <w:color w:val="0070C0"/>
          <w:sz w:val="28"/>
          <w:szCs w:val="28"/>
          <w:lang w:val="el-GR"/>
        </w:rPr>
        <w:t xml:space="preserve">ποῦ </w:t>
      </w:r>
      <w:r>
        <w:rPr>
          <w:rFonts w:ascii="Gentium" w:hAnsi="Gentium" w:cs="Gentium"/>
          <w:i/>
          <w:iCs/>
          <w:color w:val="0070C0"/>
          <w:sz w:val="28"/>
          <w:szCs w:val="28"/>
          <w:lang w:val="el-GR"/>
        </w:rPr>
        <w:t>κολάζεται τὸ γένος τῶν Χριστιανῶν. καὶ ἐξῆλθεν ἡ παναγία καὶ εἶδεν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τοὺς μὲν ἤκουεν, τοὺς δὲ οὐκ ἐθεώρει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ἠρώτησεν τὸν ἀρχιστράτηγον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Τίνες εἰσὶν οὗτοι, καὶ τί τὸ ἁμάρτημα αὐτῶν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Οὗτοι εἰσιν, παναγία, οἱ βαπτισθέντες καὶ τῷ Χριστῷ </w:t>
      </w:r>
      <w:r w:rsidR="004E695F" w:rsidRPr="00065FE0">
        <w:rPr>
          <w:rFonts w:ascii="Gentium" w:hAnsi="Gentium" w:cs="Gentium"/>
          <w:i/>
          <w:iCs/>
          <w:noProof/>
          <w:color w:val="0070C0"/>
          <w:sz w:val="28"/>
          <w:szCs w:val="28"/>
          <w:lang w:val="el-GR"/>
        </w:rPr>
        <w:t xml:space="preserve">λόγιον </w:t>
      </w:r>
      <w:r>
        <w:rPr>
          <w:rFonts w:ascii="Gentium" w:hAnsi="Gentium" w:cs="Gentium"/>
          <w:i/>
          <w:iCs/>
          <w:color w:val="0070C0"/>
          <w:sz w:val="28"/>
          <w:szCs w:val="28"/>
          <w:lang w:val="el-GR"/>
        </w:rPr>
        <w:t>συνταξάμενοι, τὰ δὲ ἔργα τοῦ διαβόλου ποιήσαντες, καὶ ἀπώλεσαν τὸν καιρὸν τῆς μετανοίας αὐτῶν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διὰ τοῦτο ὧδε οὕτως κολάζονται.</w:t>
      </w:r>
    </w:p>
    <w:p w14:paraId="3BB09753"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00AA2A17"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XXV</w:t>
      </w:r>
    </w:p>
    <w:p w14:paraId="1B1D6D27" w14:textId="7CE3FA4E" w:rsidR="000A3917" w:rsidRDefault="00000000">
      <w:pPr>
        <w:spacing w:before="120"/>
        <w:jc w:val="both"/>
      </w:pPr>
      <w:r>
        <w:rPr>
          <w:rFonts w:ascii="Gentium" w:hAnsi="Gentium" w:cs="Gentium"/>
          <w:i/>
          <w:iCs/>
          <w:color w:val="0070C0"/>
          <w:sz w:val="28"/>
          <w:szCs w:val="28"/>
          <w:lang w:val="el-GR"/>
        </w:rPr>
        <w:t>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Δέομαι, μίαν αἴτησιν αὐτοῦμαι παρά σου, ἃς κολάζωμαι καὶ ἐγὼ μετὰ τοὺς Χριστιανοὺς, ὅτι τέκνα τοῦ υἱοῦ μου εἰσίν. καὶ εἶπεν ὁ ἀρχιστράτηγος</w:t>
      </w:r>
      <w:r w:rsidR="00EB5C72">
        <w:rPr>
          <w:rFonts w:ascii="Gentium" w:hAnsi="Gentium" w:cs="Gentium"/>
          <w:i/>
          <w:iCs/>
          <w:color w:val="0070C0"/>
          <w:sz w:val="28"/>
          <w:szCs w:val="28"/>
          <w:lang w:val="el-GR"/>
        </w:rPr>
        <w:t>·</w:t>
      </w:r>
      <w:r>
        <w:rPr>
          <w:rFonts w:ascii="Gentium" w:hAnsi="Gentium" w:cs="Gentium"/>
          <w:i/>
          <w:iCs/>
          <w:color w:val="0070C0"/>
          <w:sz w:val="28"/>
          <w:szCs w:val="28"/>
          <w:lang w:val="el-GR"/>
        </w:rPr>
        <w:t xml:space="preserve"> Σὺ ἐν παραδείσῳ ἀναπαύει, ἁγία δέσποινα </w:t>
      </w:r>
      <w:r w:rsidR="00EB5C72">
        <w:rPr>
          <w:rFonts w:ascii="Gentium" w:hAnsi="Gentium" w:cs="Gentium"/>
          <w:i/>
          <w:iCs/>
          <w:color w:val="0070C0"/>
          <w:sz w:val="28"/>
          <w:szCs w:val="28"/>
          <w:lang w:val="el-GR"/>
        </w:rPr>
        <w:t>Θ</w:t>
      </w:r>
      <w:r>
        <w:rPr>
          <w:rFonts w:ascii="Gentium" w:hAnsi="Gentium" w:cs="Gentium"/>
          <w:i/>
          <w:iCs/>
          <w:color w:val="0070C0"/>
          <w:sz w:val="28"/>
          <w:szCs w:val="28"/>
          <w:lang w:val="el-GR"/>
        </w:rPr>
        <w:t>εοτόκε. καὶ εἶπεν ἡ παναγία</w:t>
      </w:r>
      <w:r w:rsidR="00EB5C72">
        <w:rPr>
          <w:rFonts w:ascii="Gentium" w:hAnsi="Gentium" w:cs="Gentium"/>
          <w:i/>
          <w:iCs/>
          <w:color w:val="0070C0"/>
          <w:sz w:val="28"/>
          <w:szCs w:val="28"/>
          <w:lang w:val="el-GR"/>
        </w:rPr>
        <w:t>·</w:t>
      </w:r>
      <w:r>
        <w:rPr>
          <w:rFonts w:ascii="Gentium" w:hAnsi="Gentium" w:cs="Gentium"/>
          <w:i/>
          <w:iCs/>
          <w:color w:val="0070C0"/>
          <w:sz w:val="28"/>
          <w:szCs w:val="28"/>
          <w:lang w:val="el-GR"/>
        </w:rPr>
        <w:t xml:space="preserve"> Δέομαί σου, κίνησον τὰ δεκατέσσαρα στερεώματα καὶ τοὺς ἑπτὰ οὐρανοὺς, καὶ εὐξώμεθα διὰ τοὺς Χριστιανοὺς ὅπως ἐπακούσῃ ἡμῶν κύριος ὁ </w:t>
      </w:r>
      <w:r w:rsidR="00EB5C72">
        <w:rPr>
          <w:rFonts w:ascii="Gentium" w:hAnsi="Gentium" w:cs="Gentium"/>
          <w:i/>
          <w:iCs/>
          <w:color w:val="0070C0"/>
          <w:sz w:val="28"/>
          <w:szCs w:val="28"/>
          <w:lang w:val="el-GR"/>
        </w:rPr>
        <w:t>θ</w:t>
      </w:r>
      <w:r>
        <w:rPr>
          <w:rFonts w:ascii="Gentium" w:hAnsi="Gentium" w:cs="Gentium"/>
          <w:i/>
          <w:iCs/>
          <w:color w:val="0070C0"/>
          <w:sz w:val="28"/>
          <w:szCs w:val="28"/>
          <w:lang w:val="el-GR"/>
        </w:rPr>
        <w:t>εὸς καὶ ἐλεήσῃ αὐτούς. καὶ εἶπεν ὁ ἀρχιστράτηγος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Ζῇ κύριος ὁ θεὸς, τὸ ὄνομα τὸ μέγα, ἑπτάκις τῆς ἡμέρας καὶ ἑπτάκις τῆς νυκτὸς, ὅταν τὸν ὕμνον τὸν δεσποτικὸν προσάγωμεν, μνείαν ποιοῦμεν διὰ τοὺς ἁμαρτωλοὺς, καὶ εἰς οὐδὲν ἡμᾶς λογίζεται ὁ κύριος.</w:t>
      </w:r>
    </w:p>
    <w:p w14:paraId="52F13EDE"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0C05BDDB"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XXVI</w:t>
      </w:r>
    </w:p>
    <w:p w14:paraId="53512544" w14:textId="6C0D53FA" w:rsidR="000A3917" w:rsidRDefault="00000000">
      <w:pPr>
        <w:spacing w:before="120"/>
        <w:jc w:val="both"/>
      </w:pPr>
      <w:r>
        <w:rPr>
          <w:rFonts w:ascii="Gentium" w:hAnsi="Gentium" w:cs="Gentium"/>
          <w:i/>
          <w:iCs/>
          <w:color w:val="0070C0"/>
          <w:sz w:val="28"/>
          <w:szCs w:val="28"/>
          <w:lang w:val="el-GR"/>
        </w:rPr>
        <w:t>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Δέομαί σου, αρχιστράτηγε, κέλευσον τὰς στρατιὰς τῶν ἀγγέλων καὶ ἀράτω με εἰς τὸ ὕψος τοῦ οὐρανοῦ καὶ ῥήξατέ με ἔμπροσθεν τοῦ ἀοράτου πατρός. καὶ εὐθέως ἐκέλευσεν ὁ ἀρχιστράτηγος, καὶ παρέστη τὸ ἅρμα τὸ χερουβικὸν καὶ τῶν </w:t>
      </w:r>
      <w:r w:rsidR="00E2602C" w:rsidRPr="00065FE0">
        <w:rPr>
          <w:rFonts w:ascii="Gentium" w:hAnsi="Gentium" w:cs="Gentium"/>
          <w:i/>
          <w:iCs/>
          <w:noProof/>
          <w:color w:val="0070C0"/>
          <w:sz w:val="28"/>
          <w:szCs w:val="28"/>
          <w:lang w:val="el-GR"/>
        </w:rPr>
        <w:t>σεραφὶμ</w:t>
      </w:r>
      <w:r>
        <w:rPr>
          <w:rFonts w:ascii="Gentium" w:hAnsi="Gentium" w:cs="Gentium"/>
          <w:i/>
          <w:iCs/>
          <w:color w:val="0070C0"/>
          <w:sz w:val="28"/>
          <w:szCs w:val="28"/>
          <w:lang w:val="el-GR"/>
        </w:rPr>
        <w:t>, καὶ ὕψωσαν τὴν κεχαριτωμένην εἰς τὸ ὕψος τοῦ οὐρανοῦ καὶ ἔστησαν αὐτὴν ἔμπροσθεν τοῦ ἀοράτου πατρός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ἐξέτεινεν τὰς χεῖρας αὐτῆς εἰς τὸν ἄχραντον τοῦ πατρὸς θρόνον καὶ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τοὺς ἁμαρτωλοὺς Χριστιανοὺς, ὅτι εἶδον αὐτοὺς κολαζομένους καὶ οὐ βαστάζω τὸν θρῆνον αὐτῶν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ἂς ἐξέλθω καὶ ἂς κολάζωμαι ἐγὼ μὲ τοὺς ἁμαρτω λοὺς Χριστιανούς. καὶ ἦλθεν </w:t>
      </w:r>
      <w:r>
        <w:rPr>
          <w:rFonts w:ascii="Gentium" w:hAnsi="Gentium" w:cs="Gentium"/>
          <w:i/>
          <w:iCs/>
          <w:color w:val="0070C0"/>
          <w:sz w:val="28"/>
          <w:szCs w:val="28"/>
          <w:lang w:val="el-GR"/>
        </w:rPr>
        <w:lastRenderedPageBreak/>
        <w:t>φωνὴ πρὸς αὐτὴν λέγουσα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Πῶς ἔχω αὐτοὺς ἐλεῆσαι, ὅτι οὐκ ἠλέουν αὑτούς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ἡ δὲ ἁγία </w:t>
      </w:r>
      <w:r w:rsidR="00006C88">
        <w:rPr>
          <w:rFonts w:ascii="Gentium" w:hAnsi="Gentium" w:cs="Gentium"/>
          <w:i/>
          <w:iCs/>
          <w:color w:val="0070C0"/>
          <w:sz w:val="28"/>
          <w:szCs w:val="28"/>
          <w:lang w:val="el-GR"/>
        </w:rPr>
        <w:t>Θ</w:t>
      </w:r>
      <w:r>
        <w:rPr>
          <w:rFonts w:ascii="Gentium" w:hAnsi="Gentium" w:cs="Gentium"/>
          <w:i/>
          <w:iCs/>
          <w:color w:val="0070C0"/>
          <w:sz w:val="28"/>
          <w:szCs w:val="28"/>
          <w:lang w:val="el-GR"/>
        </w:rPr>
        <w:t>εοτόκος εἶπεν πρὸς τὸν ἄχραντον τοῦ πατρὸς θρόνον</w:t>
      </w:r>
      <w:r w:rsidR="00006C88">
        <w:rPr>
          <w:rFonts w:ascii="Gentium" w:hAnsi="Gentium" w:cs="Gentium"/>
          <w:i/>
          <w:iCs/>
          <w:color w:val="0070C0"/>
          <w:sz w:val="28"/>
          <w:szCs w:val="28"/>
          <w:lang w:val="el-GR"/>
        </w:rPr>
        <w:t>·</w:t>
      </w:r>
      <w:r>
        <w:rPr>
          <w:rFonts w:ascii="Gentium" w:hAnsi="Gentium" w:cs="Gentium"/>
          <w:i/>
          <w:iCs/>
          <w:color w:val="0070C0"/>
          <w:sz w:val="28"/>
          <w:szCs w:val="28"/>
          <w:lang w:val="el-GR"/>
        </w:rPr>
        <w:t xml:space="preserve"> Οὐ δέομαι, δέσποτα, διὰ τοὺς ἀπίστους Ἰουδαίους, ἀλλὰ διὰ τοὺς Χριστιανοὺς παρακαλῶ τὴν σὴν εὐσπλαγχνίαν. καὶ ἦλθεν δευτέρα φωνὴ ἐκ τοῦ ἀοράτου πατρὸς λέγουσα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Πῶς ἔχω ἐλεῆσαι αὐτοὺς, ὅτι τοὺς ἰδίους ἀδελφοὺς οὐκ ἠλέησαν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Δέσποτα, τοὺς ἁμαρτω λοὺς ἐλέησον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ἔπιδε ἐπὶ τὰς κολάσεις, ὅτι πᾶσα ἡ κτίσις τὸ ὄνομά μου ὀνομάζει ἐπὶ τῆς γῆς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ὅταν ἐξέρχηται ἡ ψυχὴ ἀπὸ τοῦ σώματος  </w:t>
      </w:r>
      <w:r w:rsidR="002220DC" w:rsidRPr="002220DC">
        <w:rPr>
          <w:rFonts w:ascii="Gentium" w:hAnsi="Gentium" w:cs="Gentium"/>
          <w:i/>
          <w:iCs/>
          <w:color w:val="0070C0"/>
          <w:sz w:val="28"/>
          <w:szCs w:val="28"/>
          <w:lang w:val="el-GR"/>
        </w:rPr>
        <w:t>Ἁ</w:t>
      </w:r>
      <w:r>
        <w:rPr>
          <w:rFonts w:ascii="Gentium" w:hAnsi="Gentium" w:cs="Gentium"/>
          <w:i/>
          <w:iCs/>
          <w:color w:val="0070C0"/>
          <w:sz w:val="28"/>
          <w:szCs w:val="28"/>
          <w:lang w:val="el-GR"/>
        </w:rPr>
        <w:t xml:space="preserve">γία δέσποινα θεοτόκε, βοᾷ λέγουσα. τότε εἶπεν αὐτῇ ὁ κύριος </w:t>
      </w:r>
      <w:r w:rsidR="00E2602C" w:rsidRPr="00D35D7D">
        <w:rPr>
          <w:rFonts w:ascii="Gentium" w:hAnsi="Gentium" w:cs="Gentium"/>
          <w:i/>
          <w:iCs/>
          <w:color w:val="0070C0"/>
          <w:sz w:val="28"/>
          <w:szCs w:val="28"/>
          <w:lang w:val="el-GR"/>
        </w:rPr>
        <w:t>Ἄ</w:t>
      </w:r>
      <w:r>
        <w:rPr>
          <w:rFonts w:ascii="Gentium" w:hAnsi="Gentium" w:cs="Gentium"/>
          <w:i/>
          <w:iCs/>
          <w:color w:val="0070C0"/>
          <w:sz w:val="28"/>
          <w:szCs w:val="28"/>
          <w:lang w:val="el-GR"/>
        </w:rPr>
        <w:t>κουσον, παναγία Θεοτόκε, εἴ τις τὸ ὄνομά σου ὀνομάζει καὶ ἐπικαλεῖται, ἐγὼ αὐτὸν οὐκ ἐγκαταλείπω, οὔτε ἐν τῷ οὐρανῷ, οὔτε ἐπὶ τῆς γῆς.</w:t>
      </w:r>
    </w:p>
    <w:p w14:paraId="6B0F9012"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4F16F1BB"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XXVII</w:t>
      </w:r>
    </w:p>
    <w:p w14:paraId="3E44820D" w14:textId="155ECFD6" w:rsidR="000A3917" w:rsidRDefault="00000000">
      <w:pPr>
        <w:spacing w:before="120"/>
        <w:jc w:val="both"/>
      </w:pPr>
      <w:r>
        <w:rPr>
          <w:rFonts w:ascii="Gentium" w:hAnsi="Gentium" w:cs="Gentium"/>
          <w:i/>
          <w:iCs/>
          <w:color w:val="0070C0"/>
          <w:sz w:val="28"/>
          <w:szCs w:val="28"/>
          <w:lang w:val="el-GR"/>
        </w:rPr>
        <w:t>Καὶ εἶπεν ἡ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ἐστιν ὁ Μωϋσῆς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εἰσιν πάντες οἱ προφῆται καὶ πατέρες οἱ μηδέποτε ἁμαρτήσαντες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εἶ, ἅγιε Παῦλε τοῦ θεοῦ</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ἡ ἁγία κυριακὴ, τὸ καύχημα τῶν Χριστιανῶν</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ἡ δύναμις τοῦ τιμίου καὶ ζωοποιοῦ σταυροῦ, ὁ τὸν</w:t>
      </w:r>
      <w:r w:rsidR="000A47A1">
        <w:rPr>
          <w:rFonts w:ascii="Gentium" w:hAnsi="Gentium" w:cs="Gentium"/>
          <w:i/>
          <w:iCs/>
          <w:color w:val="0070C0"/>
          <w:sz w:val="28"/>
          <w:szCs w:val="28"/>
        </w:rPr>
        <w:t xml:space="preserve"> </w:t>
      </w:r>
      <w:r w:rsidR="000A47A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δὰμ καὶ τὴν Εὔαν ἐκ τῆς ἀρχαίας κατάρας ῥυσάμενος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τότε Μιχαὴλ καὶ πάντες οἱ ἄγγελοι ήραν μίαν φωνὴν λέγοντες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τοὺς ἁμαρτωλούς. τότε ἐλάλησεν καὶ Μωϋσῆς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οὓς ἐγὼ τὸν νόμον σου ἔδωκα. τότε εβόησεν καὶ Ἰωάννης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οὓς ἐγὼ &lt;τὸ εὐαγγέλιόν σου ἔδωκα. τότε ἐβόησεν καὶ Παῦλος Ελέησον, δέσποτα, οὓς ἐγὼ</w:t>
      </w:r>
      <w:r w:rsidR="0003367A">
        <w:rPr>
          <w:rFonts w:ascii="Gentium" w:hAnsi="Gentium" w:cs="Gentium"/>
          <w:i/>
          <w:iCs/>
          <w:color w:val="0070C0"/>
          <w:sz w:val="28"/>
          <w:szCs w:val="28"/>
        </w:rPr>
        <w:t>&gt;</w:t>
      </w:r>
      <w:r>
        <w:rPr>
          <w:rFonts w:ascii="Gentium" w:hAnsi="Gentium" w:cs="Gentium"/>
          <w:i/>
          <w:iCs/>
          <w:color w:val="0070C0"/>
          <w:sz w:val="28"/>
          <w:szCs w:val="28"/>
          <w:lang w:val="el-GR"/>
        </w:rPr>
        <w:t xml:space="preserve"> τὰς ἐπιστολάς σου ἔφερον ἐν τῇ ἐκκλησίᾳ</w:t>
      </w:r>
      <w:r w:rsidR="0003367A">
        <w:rPr>
          <w:rFonts w:ascii="Gentium" w:hAnsi="Gentium" w:cs="Gentium"/>
          <w:i/>
          <w:iCs/>
          <w:color w:val="0070C0"/>
          <w:sz w:val="28"/>
          <w:szCs w:val="28"/>
        </w:rPr>
        <w:t>.</w:t>
      </w:r>
      <w:r>
        <w:rPr>
          <w:rFonts w:ascii="Gentium" w:hAnsi="Gentium" w:cs="Gentium"/>
          <w:i/>
          <w:iCs/>
          <w:color w:val="0070C0"/>
          <w:sz w:val="28"/>
          <w:szCs w:val="28"/>
          <w:lang w:val="el-GR"/>
        </w:rPr>
        <w:t xml:space="preserve"> καὶ εἶπεν κύριος ὁ θεός</w:t>
      </w:r>
      <w:r w:rsidR="00B32B9E">
        <w:rPr>
          <w:rFonts w:ascii="Gentium" w:hAnsi="Gentium" w:cs="Gentium"/>
          <w:i/>
          <w:iCs/>
          <w:color w:val="0070C0"/>
          <w:sz w:val="28"/>
          <w:szCs w:val="28"/>
          <w:lang w:val="el-GR"/>
        </w:rPr>
        <w:t>·</w:t>
      </w:r>
      <w:r w:rsidR="000A47A1">
        <w:rPr>
          <w:rFonts w:ascii="Gentium" w:hAnsi="Gentium" w:cs="Gentium"/>
          <w:i/>
          <w:iCs/>
          <w:color w:val="0070C0"/>
          <w:sz w:val="28"/>
          <w:szCs w:val="28"/>
        </w:rPr>
        <w:t xml:space="preserve"> </w:t>
      </w:r>
      <w:r w:rsidR="000A47A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κούσατε, πάντες δίκαιοι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ἐὰν κατὰ τὸν νόμον, ὃν δέδωκεν Μωϋσῆς, καὶ κατὰ τὸ εὐαγγέλιον ὃ δέδωκεν Ἰωάννης, καὶ κατὰ τὰς ἐπιστολὰς ἃς ἔφερεν Παῦλος, οὕτως ἂς κριθῶσιν. καὶ οὐκ εἶχον τὸ τί εἰπεῖν εἰ μὴ Ἐλέησον, δικαιοκρίτα.</w:t>
      </w:r>
    </w:p>
    <w:p w14:paraId="653E14D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19B39B49"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XXVIII</w:t>
      </w:r>
    </w:p>
    <w:p w14:paraId="1A59050E" w14:textId="6EF9F1E9" w:rsidR="000A3917" w:rsidRDefault="00000000">
      <w:pPr>
        <w:spacing w:before="120"/>
        <w:jc w:val="both"/>
      </w:pPr>
      <w:r>
        <w:rPr>
          <w:rFonts w:ascii="Gentium" w:hAnsi="Gentium" w:cs="Gentium"/>
          <w:i/>
          <w:iCs/>
          <w:color w:val="0070C0"/>
          <w:sz w:val="28"/>
          <w:szCs w:val="28"/>
          <w:lang w:val="el-GR"/>
        </w:rPr>
        <w:t>Καὶ εἶπεν ἡ παναγία Θεοτόκος</w:t>
      </w:r>
      <w:r w:rsidR="005C2141">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τοὺς Χριστιανοὺς, ὅτι καὶ τὸν νόμον σου ἐφύλαξαν, καὶ τὸ εὐαγγέλιόν σου ἐτήρησαν, ἀλλὰ ἰδιῶται ὑπῆρχον. τότε εἶπεν αὐτῇ ὁ κύριος</w:t>
      </w:r>
      <w:r w:rsidR="005C2141">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5C2141" w:rsidRPr="005C2141">
        <w:rPr>
          <w:rFonts w:ascii="Gentium" w:hAnsi="Gentium" w:cs="Gentium"/>
          <w:i/>
          <w:iCs/>
          <w:color w:val="0070C0"/>
          <w:sz w:val="28"/>
          <w:szCs w:val="28"/>
          <w:lang w:val="el-GR"/>
        </w:rPr>
        <w:t>Ἄ</w:t>
      </w:r>
      <w:r>
        <w:rPr>
          <w:rFonts w:ascii="Gentium" w:hAnsi="Gentium" w:cs="Gentium"/>
          <w:i/>
          <w:iCs/>
          <w:color w:val="0070C0"/>
          <w:sz w:val="28"/>
          <w:szCs w:val="28"/>
          <w:lang w:val="el-GR"/>
        </w:rPr>
        <w:t>κουσον, παναγία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ἐάν τις ἐποίησεν αὐτοῖς κακὸν, καὶ τὸ κακὸν οὐκ ἀνταπέδωκαν αὐτοῖς, καλῶς λέγεις ὅτι καὶ ἐν νόμῳ μου καὶ ἐν τῷ εὐαγγελίῳ μου ἐμελέτησαν, εἰ δὲ οὐκ ἐποίησαν αὐτοῖς κακὸν, καὶ τὸ κακὸν ἀνταπέδωκαν αὐτοῖς, πῶς εἴπω ὅτι ἄνθρωποί εἰσιν οὗτοι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νῦν ἀποδοθήσεται αὐτοῖς κατὰ τὰ κακὰ αὐτῶν. τότε πάντες ἀκούσαντες τὴν φωνὴν τοῦ δεσπότου τί ἀποκριθῆναι οὐκ εἶχον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ἰδοῦσα ἡ παναγία ὅτι ἠπόρησαν οἱ ἅγιοι, καὶ ὁ δεσπότης αὐτῶν οὐκ ἀκούει, καὶ τὸ ἔλεος αὐτοῦ [οὐκ] ἀπεκρύβη ἀπ</w:t>
      </w:r>
      <w:r w:rsidR="000A47A1">
        <w:rPr>
          <w:rFonts w:ascii="Gentium" w:hAnsi="Gentium" w:cs="Gentium"/>
          <w:i/>
          <w:iCs/>
          <w:color w:val="0070C0"/>
          <w:sz w:val="28"/>
          <w:szCs w:val="28"/>
        </w:rPr>
        <w:t>’</w:t>
      </w:r>
      <w:r>
        <w:rPr>
          <w:rFonts w:ascii="Gentium" w:hAnsi="Gentium" w:cs="Gentium"/>
          <w:i/>
          <w:iCs/>
          <w:color w:val="0070C0"/>
          <w:sz w:val="28"/>
          <w:szCs w:val="28"/>
          <w:lang w:val="el-GR"/>
        </w:rPr>
        <w:t xml:space="preserve"> αὐτῶν, τότε εἶπεν ἡ παναγία Ποῦ ἐστιν Γαβριὴλ, ὁ μηνύσας μοι τὸ Χαῖρε, ὅτι πρὸ αἰώνων συλλήψῃ τὸν συνάναρχον τῷ πατρὶ, καὶ ἄρτι ἐπὶ τοὺς ἁμαρτωλοὺς οὐκ ἐπιβλέπει</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ποῦ ἐστιν ὁ μέγας ἀρχιστράτηγος</w:t>
      </w:r>
      <w:r w:rsidR="00561A92">
        <w:rPr>
          <w:rFonts w:ascii="Gentium" w:hAnsi="Gentium" w:cs="Gentium"/>
          <w:i/>
          <w:iCs/>
          <w:color w:val="0070C0"/>
          <w:sz w:val="28"/>
          <w:szCs w:val="28"/>
          <w:lang w:val="el-GR"/>
        </w:rPr>
        <w:t>;</w:t>
      </w:r>
      <w:r>
        <w:rPr>
          <w:rFonts w:ascii="Gentium" w:hAnsi="Gentium" w:cs="Gentium"/>
          <w:i/>
          <w:iCs/>
          <w:color w:val="0070C0"/>
          <w:sz w:val="28"/>
          <w:szCs w:val="28"/>
          <w:lang w:val="el-GR"/>
        </w:rPr>
        <w:t xml:space="preserve"> δεῦτε, πάντες οἱ ἅγιοι οὓς ὁ θεὸς ἐδικαίωσεν, καὶ πέσωμεν ἔμπροσ&lt;θεν&gt; τοῦ ἀοράτου πατρὸς, ὅπως ἐπακούσῃ ἡμῖν κύριος ὁ θεὸς, καὶ ἐλεήσῃ </w:t>
      </w:r>
      <w:r>
        <w:rPr>
          <w:rFonts w:ascii="Gentium" w:hAnsi="Gentium" w:cs="Gentium"/>
          <w:i/>
          <w:iCs/>
          <w:color w:val="0070C0"/>
          <w:sz w:val="28"/>
          <w:szCs w:val="28"/>
          <w:lang w:val="el-GR"/>
        </w:rPr>
        <w:lastRenderedPageBreak/>
        <w:t>τοὺς ἁμαρτωλούς. τότε Μιχαὴλ ὁ ἀρχιστράτηγος καὶ πάντες οἱ ἅγιοι ἔπεσαν ἐπὶ πρόσωπον ἔμπροσθεν τοῦ ἀοράτου πατρὸς, λέγοντες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Ἐλέησον, δέσποτα, τοὺς ἁμαρτωλοὺς Χριστιανούς.</w:t>
      </w:r>
    </w:p>
    <w:p w14:paraId="6423B324"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489C49BD" w14:textId="77777777" w:rsidR="000A3917" w:rsidRPr="00D15EAB" w:rsidRDefault="00000000">
      <w:pPr>
        <w:pStyle w:val="aramaic"/>
        <w:keepNext/>
        <w:widowControl w:val="0"/>
        <w:bidi w:val="0"/>
        <w:spacing w:before="120" w:beforeAutospacing="0" w:afterAutospacing="0"/>
        <w:jc w:val="center"/>
      </w:pPr>
      <w:r w:rsidRPr="00D15EAB">
        <w:rPr>
          <w:rStyle w:val="chapternumber1"/>
          <w:rFonts w:ascii="Gentium" w:hAnsi="Gentium" w:cs="Gentium"/>
          <w:b/>
          <w:bCs/>
          <w:i/>
          <w:iCs/>
          <w:color w:val="auto"/>
          <w:sz w:val="32"/>
          <w:szCs w:val="32"/>
          <w:u w:val="single" w:color="800000"/>
          <w:lang w:val="el-GR"/>
        </w:rPr>
        <w:t>XXIX</w:t>
      </w:r>
    </w:p>
    <w:p w14:paraId="2EC5B373" w14:textId="66126534" w:rsidR="000A3917" w:rsidRDefault="00000000">
      <w:pPr>
        <w:spacing w:before="120"/>
        <w:jc w:val="both"/>
      </w:pPr>
      <w:r>
        <w:rPr>
          <w:rFonts w:ascii="Gentium" w:hAnsi="Gentium" w:cs="Gentium"/>
          <w:i/>
          <w:iCs/>
          <w:color w:val="0070C0"/>
          <w:sz w:val="28"/>
          <w:szCs w:val="28"/>
          <w:lang w:val="el-GR"/>
        </w:rPr>
        <w:t>Τότε ἰδὼν ὁ δεσπότης τὴν δέησιν τῶν ἁγίων σπλαγχνισθεὶς εἶπεν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Κάτελθε, υἱέ μου ἀγαπητέ, καὶ διὰ τὴν δέησιν τῶν ἁγίων ἐπίφανον τὸ πρόσωπόν σου ἐπὶ τῆς γῆς ἐπὶ τοὺς ἁμαρτωλούς. τότε κατῆλθεν ὁ δεσπότης ἐκ τοῦ ἀχράντου αὐτοῦ θρόνου</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καὶ ἰδόντες αὐτὸν οἱ ἐν ταῖς κολάσεσιν ὄντες ἦραν πάντες μίαν φωνὴν λέγοντες</w:t>
      </w:r>
      <w:r w:rsidR="00D9358B">
        <w:rPr>
          <w:rFonts w:ascii="Gentium" w:hAnsi="Gentium" w:cs="Gentium"/>
          <w:i/>
          <w:iCs/>
          <w:color w:val="0070C0"/>
          <w:sz w:val="28"/>
          <w:szCs w:val="28"/>
          <w:lang w:val="el-GR"/>
        </w:rPr>
        <w:t>·</w:t>
      </w:r>
      <w:r>
        <w:rPr>
          <w:rFonts w:ascii="Gentium" w:hAnsi="Gentium" w:cs="Gentium"/>
          <w:i/>
          <w:iCs/>
          <w:color w:val="0070C0"/>
          <w:sz w:val="28"/>
          <w:szCs w:val="28"/>
          <w:lang w:val="el-GR"/>
        </w:rPr>
        <w:t xml:space="preserve"> </w:t>
      </w:r>
      <w:r w:rsidR="00D9358B">
        <w:rPr>
          <w:rFonts w:ascii="Gentium" w:hAnsi="Gentium" w:cs="Gentium"/>
          <w:i/>
          <w:iCs/>
          <w:color w:val="0070C0"/>
          <w:sz w:val="28"/>
          <w:szCs w:val="28"/>
          <w:lang w:val="el-GR"/>
        </w:rPr>
        <w:t>Ἐ</w:t>
      </w:r>
      <w:r>
        <w:rPr>
          <w:rFonts w:ascii="Gentium" w:hAnsi="Gentium" w:cs="Gentium"/>
          <w:i/>
          <w:iCs/>
          <w:color w:val="0070C0"/>
          <w:sz w:val="28"/>
          <w:szCs w:val="28"/>
          <w:lang w:val="el-GR"/>
        </w:rPr>
        <w:t>λέησον ἡμᾶς, βασιλεῦ τῶν αἰώνων. τότε εἶπεν ὁ δεσπότης τῶν ἁπάντων</w:t>
      </w:r>
      <w:r w:rsidR="00D9358B">
        <w:rPr>
          <w:rFonts w:ascii="Gentium" w:hAnsi="Gentium" w:cs="Gentium"/>
          <w:i/>
          <w:iCs/>
          <w:color w:val="0070C0"/>
          <w:sz w:val="28"/>
          <w:szCs w:val="28"/>
          <w:lang w:val="el-GR"/>
        </w:rPr>
        <w:t>·</w:t>
      </w:r>
      <w:r w:rsidR="000A47A1">
        <w:rPr>
          <w:rFonts w:ascii="Gentium" w:hAnsi="Gentium" w:cs="Gentium"/>
          <w:i/>
          <w:iCs/>
          <w:color w:val="0070C0"/>
          <w:sz w:val="28"/>
          <w:szCs w:val="28"/>
        </w:rPr>
        <w:t xml:space="preserve"> </w:t>
      </w:r>
      <w:r w:rsidR="000A47A1" w:rsidRPr="00C11741">
        <w:rPr>
          <w:rFonts w:ascii="Gentium" w:hAnsi="Gentium" w:cs="Gentium"/>
          <w:i/>
          <w:iCs/>
          <w:color w:val="0070C0"/>
          <w:sz w:val="28"/>
          <w:szCs w:val="28"/>
          <w:lang w:val="el-GR"/>
        </w:rPr>
        <w:t>Ἀ</w:t>
      </w:r>
      <w:r>
        <w:rPr>
          <w:rFonts w:ascii="Gentium" w:hAnsi="Gentium" w:cs="Gentium"/>
          <w:i/>
          <w:iCs/>
          <w:color w:val="0070C0"/>
          <w:sz w:val="28"/>
          <w:szCs w:val="28"/>
          <w:lang w:val="el-GR"/>
        </w:rPr>
        <w:t>κούσατε ἅπαντες ἁμαρτωλοὶ καὶ δίκαιοι</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παράδεισον ἐποίησα καὶ ἄνθρωπον ἐποίησα κατ</w:t>
      </w:r>
      <w:r w:rsidR="000A47A1">
        <w:rPr>
          <w:rFonts w:ascii="Gentium" w:hAnsi="Gentium" w:cs="Gentium"/>
          <w:i/>
          <w:iCs/>
          <w:color w:val="0070C0"/>
          <w:sz w:val="28"/>
          <w:szCs w:val="28"/>
        </w:rPr>
        <w:t xml:space="preserve">’ </w:t>
      </w:r>
      <w:r>
        <w:rPr>
          <w:rFonts w:ascii="Gentium" w:hAnsi="Gentium" w:cs="Gentium"/>
          <w:i/>
          <w:iCs/>
          <w:color w:val="0070C0"/>
          <w:sz w:val="28"/>
          <w:szCs w:val="28"/>
          <w:lang w:val="el-GR"/>
        </w:rPr>
        <w:t>εἰκόνα ἐμήν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αὐτὸς δὲ παρέβη καὶ τοῖς ἰδίοις ἁμαρτήμασιν θανάτῳ παρεδόθη</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ἐγὼ δὲ οὐκ ἔφερον τὰ ἔργα τῶν χειρῶν μου τυραννουμένων ὑπὸ τοῦ δράκοντος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διὸ καὶ ἔκλινα οὐρανοὺς καὶ κατέβην καὶ ἐτέχθην ἐκ τῆς ἁγίας ἀχράντου Θεοτόκου Μαρίας ἵνα ὑμᾶς ἐλευθερώσω</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εἰς τὸν Ἰορδάνην ἐβαπτίσθην ἵνα τὴν παλαιωθεῖσαν ὑπὸ τῆς ἁμαρτίας φύσιν διασώσω</w:t>
      </w:r>
      <w:r w:rsidR="00FD176C">
        <w:rPr>
          <w:rFonts w:ascii="Gentium" w:hAnsi="Gentium" w:cs="Gentium"/>
          <w:i/>
          <w:iCs/>
          <w:color w:val="0070C0"/>
          <w:sz w:val="28"/>
          <w:szCs w:val="28"/>
          <w:lang w:val="el-GR"/>
        </w:rPr>
        <w:t>·</w:t>
      </w:r>
      <w:r>
        <w:rPr>
          <w:rFonts w:ascii="Gentium" w:hAnsi="Gentium" w:cs="Gentium"/>
          <w:i/>
          <w:iCs/>
          <w:color w:val="0070C0"/>
          <w:sz w:val="28"/>
          <w:szCs w:val="28"/>
          <w:lang w:val="el-GR"/>
        </w:rPr>
        <w:t xml:space="preserve"> τῷ σταυρῷ προσηλώθην διὰ τὸ </w:t>
      </w:r>
      <w:r w:rsidR="00FD176C" w:rsidRPr="00065FE0">
        <w:rPr>
          <w:rFonts w:ascii="Gentium" w:hAnsi="Gentium" w:cs="Gentium"/>
          <w:i/>
          <w:iCs/>
          <w:noProof/>
          <w:color w:val="0070C0"/>
          <w:sz w:val="28"/>
          <w:szCs w:val="28"/>
          <w:lang w:val="el-GR"/>
        </w:rPr>
        <w:t xml:space="preserve">ἐλευθερῶσαι </w:t>
      </w:r>
      <w:r>
        <w:rPr>
          <w:rFonts w:ascii="Gentium" w:hAnsi="Gentium" w:cs="Gentium"/>
          <w:i/>
          <w:iCs/>
          <w:color w:val="0070C0"/>
          <w:sz w:val="28"/>
          <w:szCs w:val="28"/>
          <w:lang w:val="el-GR"/>
        </w:rPr>
        <w:t>ὑμᾶς ἐκ τῆς ἀρχαίας κατάρας</w:t>
      </w:r>
      <w:r w:rsidR="00FD176C">
        <w:rPr>
          <w:rFonts w:ascii="Gentium" w:hAnsi="Gentium" w:cs="Gentium"/>
          <w:i/>
          <w:iCs/>
          <w:color w:val="0070C0"/>
          <w:sz w:val="28"/>
          <w:szCs w:val="28"/>
          <w:lang w:val="el-GR"/>
        </w:rPr>
        <w:t>·</w:t>
      </w:r>
      <w:r>
        <w:rPr>
          <w:rFonts w:ascii="Gentium" w:hAnsi="Gentium" w:cs="Gentium"/>
          <w:i/>
          <w:iCs/>
          <w:color w:val="0070C0"/>
          <w:sz w:val="28"/>
          <w:szCs w:val="28"/>
          <w:lang w:val="el-GR"/>
        </w:rPr>
        <w:t xml:space="preserve"> ὕδωρ ἐζήτησα καὶ ἐδώκατέ μοι ὄξος μετὰ χολῆς μεμιγμένον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ἐν μνημείῳ ἐτέθην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τὸν ἐχθρὸν κατεπάτησα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τοὺς ἐκλεκτούς μου ἀνέστησα, καὶ οὐδὲ οὕτως ἠθελήσατέ μου ἀκοῦσαι. νυνὶ δὲ, διὰ τὴν δέησιν τῆς μητρός μου Μαρίας, ὅτι ἔκλαυσεν δι</w:t>
      </w:r>
      <w:r w:rsidR="000A47A1">
        <w:rPr>
          <w:rFonts w:ascii="Gentium" w:hAnsi="Gentium" w:cs="Gentium"/>
          <w:i/>
          <w:iCs/>
          <w:color w:val="0070C0"/>
          <w:sz w:val="28"/>
          <w:szCs w:val="28"/>
        </w:rPr>
        <w:t xml:space="preserve">’ </w:t>
      </w:r>
      <w:r>
        <w:rPr>
          <w:rFonts w:ascii="Gentium" w:hAnsi="Gentium" w:cs="Gentium"/>
          <w:i/>
          <w:iCs/>
          <w:color w:val="0070C0"/>
          <w:sz w:val="28"/>
          <w:szCs w:val="28"/>
          <w:lang w:val="el-GR"/>
        </w:rPr>
        <w:t xml:space="preserve">ὑμᾶς πολὺ, καὶ διὰ Μιχαὴλ τὸν ἀρχάγγελόν μου, καὶ διὰ τὰ πλήθη τῶν ἁγίων μου χαρίζομαι ὑμῖν τὰς ἡμέρας τῆς πεντηκοστῆς ἔχειν ἀνάπαυσιν εἰς τὸ δοξάζειν πατέρα καὶ υἱὸν καὶ ἅγιον </w:t>
      </w:r>
      <w:r w:rsidR="00FD176C" w:rsidRPr="00065FE0">
        <w:rPr>
          <w:rFonts w:ascii="Gentium" w:hAnsi="Gentium" w:cs="Gentium"/>
          <w:i/>
          <w:iCs/>
          <w:noProof/>
          <w:color w:val="0070C0"/>
          <w:sz w:val="28"/>
          <w:szCs w:val="28"/>
          <w:lang w:val="el-GR"/>
        </w:rPr>
        <w:t>πνεῦμα</w:t>
      </w:r>
      <w:r>
        <w:rPr>
          <w:rFonts w:ascii="Gentium" w:hAnsi="Gentium" w:cs="Gentium"/>
          <w:i/>
          <w:iCs/>
          <w:color w:val="0070C0"/>
          <w:sz w:val="28"/>
          <w:szCs w:val="28"/>
          <w:lang w:val="el-GR"/>
        </w:rPr>
        <w:t>.</w:t>
      </w:r>
    </w:p>
    <w:p w14:paraId="718209CF" w14:textId="77777777" w:rsidR="000A3917" w:rsidRDefault="000A3917">
      <w:pPr>
        <w:sectPr w:rsidR="000A3917">
          <w:type w:val="continuous"/>
          <w:pgSz w:w="16838" w:h="11906" w:orient="landscape"/>
          <w:pgMar w:top="1418" w:right="1418" w:bottom="1418" w:left="1418" w:header="0" w:footer="0" w:gutter="0"/>
          <w:cols w:space="720"/>
          <w:formProt w:val="0"/>
          <w:docGrid w:linePitch="360"/>
        </w:sectPr>
      </w:pPr>
    </w:p>
    <w:p w14:paraId="24BF2B88" w14:textId="77777777" w:rsidR="000A3917" w:rsidRDefault="00000000">
      <w:pPr>
        <w:pStyle w:val="aramaic"/>
        <w:keepNext/>
        <w:widowControl w:val="0"/>
        <w:bidi w:val="0"/>
        <w:spacing w:before="120" w:beforeAutospacing="0" w:afterAutospacing="0"/>
        <w:jc w:val="center"/>
      </w:pPr>
      <w:r>
        <w:rPr>
          <w:rStyle w:val="chapternumber1"/>
          <w:rFonts w:ascii="Gentium" w:hAnsi="Gentium" w:cs="Gentium"/>
          <w:b/>
          <w:bCs/>
          <w:i/>
          <w:iCs/>
          <w:color w:val="auto"/>
          <w:sz w:val="32"/>
          <w:szCs w:val="32"/>
          <w:u w:val="single" w:color="800000"/>
          <w:lang w:val="el-GR"/>
        </w:rPr>
        <w:t>XXX</w:t>
      </w:r>
    </w:p>
    <w:p w14:paraId="54F5D872" w14:textId="1C9A4CFD" w:rsidR="000A3917" w:rsidRDefault="00000000">
      <w:pPr>
        <w:spacing w:before="120"/>
        <w:jc w:val="both"/>
      </w:pPr>
      <w:r>
        <w:rPr>
          <w:rFonts w:ascii="Gentium" w:hAnsi="Gentium" w:cs="Gentium"/>
          <w:i/>
          <w:iCs/>
          <w:color w:val="0070C0"/>
          <w:sz w:val="28"/>
          <w:szCs w:val="28"/>
          <w:lang w:val="el-GR"/>
        </w:rPr>
        <w:t xml:space="preserve">Τότε πάντες </w:t>
      </w:r>
      <w:r w:rsidR="00E42026" w:rsidRPr="00065FE0">
        <w:rPr>
          <w:rFonts w:ascii="Gentium" w:hAnsi="Gentium" w:cs="Gentium"/>
          <w:i/>
          <w:iCs/>
          <w:noProof/>
          <w:color w:val="0070C0"/>
          <w:sz w:val="28"/>
          <w:szCs w:val="28"/>
          <w:lang w:val="el-GR"/>
        </w:rPr>
        <w:t xml:space="preserve">ἄγγελοι </w:t>
      </w:r>
      <w:r>
        <w:rPr>
          <w:rFonts w:ascii="Gentium" w:hAnsi="Gentium" w:cs="Gentium"/>
          <w:i/>
          <w:iCs/>
          <w:color w:val="0070C0"/>
          <w:sz w:val="28"/>
          <w:szCs w:val="28"/>
          <w:lang w:val="el-GR"/>
        </w:rPr>
        <w:t>καὶ ἀρχάγγελοι, θρόνοι, κυριότητες, ἀρχαί, ἐξουσίαι, δυνάμεις καὶ τὰ πολυόμματα χερουβὶμ καὶ τὰ ἑξαπτέρυγα σεραφὶμ καὶ πάντες ἀπόστολοι καὶ προφῆται καὶ μάρτυρες καὶ πάντες ἅγιοι ἦραν μίαν φωνὴν λέγοντες</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σοι, δέσποτα</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σοι, φιλάνθρωπε</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σοι, βασιλεῦ τῶν αἰώνων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τῇ σῇ εὐσπλαγχνίᾳ</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δόξα τῇ σῇ </w:t>
      </w:r>
      <w:r w:rsidR="00E42026" w:rsidRPr="00065FE0">
        <w:rPr>
          <w:rFonts w:ascii="Gentium" w:hAnsi="Gentium" w:cs="Gentium"/>
          <w:i/>
          <w:iCs/>
          <w:noProof/>
          <w:color w:val="0070C0"/>
          <w:sz w:val="28"/>
          <w:szCs w:val="28"/>
          <w:lang w:val="el-GR"/>
        </w:rPr>
        <w:t>μακροθυμίᾳ</w:t>
      </w:r>
      <w:r w:rsidR="00E42026">
        <w:rPr>
          <w:rFonts w:ascii="Gentium" w:hAnsi="Gentium" w:cs="Gentium"/>
          <w:i/>
          <w:iCs/>
          <w:noProof/>
          <w:color w:val="0070C0"/>
          <w:sz w:val="28"/>
          <w:szCs w:val="28"/>
          <w:lang w:val="el-GR"/>
        </w:rPr>
        <w:t xml:space="preserve">· </w:t>
      </w:r>
      <w:r>
        <w:rPr>
          <w:rFonts w:ascii="Gentium" w:hAnsi="Gentium" w:cs="Gentium"/>
          <w:i/>
          <w:iCs/>
          <w:color w:val="0070C0"/>
          <w:sz w:val="28"/>
          <w:szCs w:val="28"/>
          <w:lang w:val="el-GR"/>
        </w:rPr>
        <w:t>δόξα τῇ σῇ ἀνεκδιηγήτῳ [σου] δικαιοκρισίᾳ, ὅτι ἐμακροθύμησας ὑπὲρ ἁμαρ τωλῶν καὶ ἀσεβῶν</w:t>
      </w:r>
      <w:r w:rsidR="00B32B9E">
        <w:rPr>
          <w:rFonts w:ascii="Gentium" w:hAnsi="Gentium" w:cs="Gentium"/>
          <w:i/>
          <w:iCs/>
          <w:color w:val="0070C0"/>
          <w:sz w:val="28"/>
          <w:szCs w:val="28"/>
          <w:lang w:val="el-GR"/>
        </w:rPr>
        <w:t>·</w:t>
      </w:r>
      <w:r>
        <w:rPr>
          <w:rFonts w:ascii="Gentium" w:hAnsi="Gentium" w:cs="Gentium"/>
          <w:i/>
          <w:iCs/>
          <w:color w:val="0070C0"/>
          <w:sz w:val="28"/>
          <w:szCs w:val="28"/>
          <w:lang w:val="el-GR"/>
        </w:rPr>
        <w:t xml:space="preserve"> σοῦ ἐστιν τὸ ἐλεεῖν καὶ σώζειν. αὐτῷ ἡ δόξα καὶ τὸ κράτος ἅμα τῷ πατρὶ καὶ τῷ υἱῷ καὶ τῷ ἁγίῳ πνεύματι εἰς τοὺς αἰῶνας τῶν αἰώνων. </w:t>
      </w:r>
      <w:r w:rsidR="00571B24" w:rsidRPr="00571B24">
        <w:rPr>
          <w:rFonts w:ascii="Gentium" w:hAnsi="Gentium" w:cs="Gentium"/>
          <w:i/>
          <w:iCs/>
          <w:color w:val="0070C0"/>
          <w:sz w:val="28"/>
          <w:szCs w:val="28"/>
          <w:lang w:val="el-GR"/>
        </w:rPr>
        <w:t>Ἀ</w:t>
      </w:r>
      <w:r>
        <w:rPr>
          <w:rFonts w:ascii="Gentium" w:hAnsi="Gentium" w:cs="Gentium"/>
          <w:i/>
          <w:iCs/>
          <w:color w:val="0070C0"/>
          <w:sz w:val="28"/>
          <w:szCs w:val="28"/>
          <w:lang w:val="el-GR"/>
        </w:rPr>
        <w:t>μήν.</w:t>
      </w:r>
    </w:p>
    <w:sectPr w:rsidR="000A3917">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17"/>
    <w:rsid w:val="00006C88"/>
    <w:rsid w:val="0003367A"/>
    <w:rsid w:val="00043E84"/>
    <w:rsid w:val="00090822"/>
    <w:rsid w:val="000A3917"/>
    <w:rsid w:val="000A47A1"/>
    <w:rsid w:val="000E63E8"/>
    <w:rsid w:val="000F1948"/>
    <w:rsid w:val="001009DA"/>
    <w:rsid w:val="001220E4"/>
    <w:rsid w:val="001865E6"/>
    <w:rsid w:val="002220DC"/>
    <w:rsid w:val="00273F47"/>
    <w:rsid w:val="00281F6D"/>
    <w:rsid w:val="002B5BA3"/>
    <w:rsid w:val="002E2BEB"/>
    <w:rsid w:val="00340BE5"/>
    <w:rsid w:val="00352A73"/>
    <w:rsid w:val="00367E17"/>
    <w:rsid w:val="00441191"/>
    <w:rsid w:val="00450E8C"/>
    <w:rsid w:val="00461A55"/>
    <w:rsid w:val="00477918"/>
    <w:rsid w:val="004E5010"/>
    <w:rsid w:val="004E695F"/>
    <w:rsid w:val="00507C05"/>
    <w:rsid w:val="005138C7"/>
    <w:rsid w:val="00561A92"/>
    <w:rsid w:val="00571B24"/>
    <w:rsid w:val="005C2141"/>
    <w:rsid w:val="006102A9"/>
    <w:rsid w:val="00694E29"/>
    <w:rsid w:val="00695F22"/>
    <w:rsid w:val="006E6C1A"/>
    <w:rsid w:val="007004D9"/>
    <w:rsid w:val="007913A2"/>
    <w:rsid w:val="007A1A7E"/>
    <w:rsid w:val="007A7DAD"/>
    <w:rsid w:val="00802A9B"/>
    <w:rsid w:val="00830424"/>
    <w:rsid w:val="008520F0"/>
    <w:rsid w:val="00857079"/>
    <w:rsid w:val="008E63DB"/>
    <w:rsid w:val="009034F8"/>
    <w:rsid w:val="0090358B"/>
    <w:rsid w:val="00933281"/>
    <w:rsid w:val="009840FC"/>
    <w:rsid w:val="009879AA"/>
    <w:rsid w:val="00A507CE"/>
    <w:rsid w:val="00AA71ED"/>
    <w:rsid w:val="00AC5A14"/>
    <w:rsid w:val="00B32B9E"/>
    <w:rsid w:val="00BF1A9B"/>
    <w:rsid w:val="00BF7609"/>
    <w:rsid w:val="00BF7D91"/>
    <w:rsid w:val="00C07E93"/>
    <w:rsid w:val="00C11741"/>
    <w:rsid w:val="00C43AD6"/>
    <w:rsid w:val="00CD4C2B"/>
    <w:rsid w:val="00D07BEC"/>
    <w:rsid w:val="00D15EAB"/>
    <w:rsid w:val="00D2689D"/>
    <w:rsid w:val="00D35D7D"/>
    <w:rsid w:val="00D732B4"/>
    <w:rsid w:val="00D8312F"/>
    <w:rsid w:val="00D93362"/>
    <w:rsid w:val="00D9358B"/>
    <w:rsid w:val="00DA08E0"/>
    <w:rsid w:val="00DF6238"/>
    <w:rsid w:val="00E2602C"/>
    <w:rsid w:val="00E270B7"/>
    <w:rsid w:val="00E42026"/>
    <w:rsid w:val="00EB5C72"/>
    <w:rsid w:val="00EB7D03"/>
    <w:rsid w:val="00EF53C1"/>
    <w:rsid w:val="00FD176C"/>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98426"/>
  <w15:docId w15:val="{715C5E22-7670-4BD2-9F4F-E85808F1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org/details/apocryphaanecdot00jam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1115</TotalTime>
  <Pages>10</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The Apocalypse of the Virgin Mary</vt:lpstr>
    </vt:vector>
  </TitlesOfParts>
  <Company>Zacchaeus</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Apocalypse of the Virgin Mary</dc:title>
  <dc:subject/>
  <dc:description/>
  <cp:lastModifiedBy>Adrian Hills</cp:lastModifiedBy>
  <cp:revision>1</cp:revision>
  <dcterms:created xsi:type="dcterms:W3CDTF">2026-02-28T13:07:00Z</dcterms:created>
  <dcterms:modified xsi:type="dcterms:W3CDTF">2026-03-03T08:20:00Z</dcterms:modified>
  <cp:category>Apocryphal Revelations (Snnn-Xxx)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